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4D" w:rsidRDefault="00903F4D" w:rsidP="000666CB">
      <w:pPr>
        <w:jc w:val="both"/>
      </w:pPr>
      <w:r>
        <w:t>(Nom/raó social de l’empresa)</w:t>
      </w:r>
    </w:p>
    <w:p w:rsidR="00903F4D" w:rsidRDefault="00903F4D" w:rsidP="000666CB">
      <w:pPr>
        <w:jc w:val="both"/>
      </w:pPr>
      <w:r>
        <w:t>(Domicili social)</w:t>
      </w:r>
    </w:p>
    <w:p w:rsidR="00903F4D" w:rsidRDefault="00903F4D" w:rsidP="000666CB">
      <w:pPr>
        <w:jc w:val="both"/>
      </w:pPr>
      <w:r>
        <w:t>CIF</w:t>
      </w:r>
    </w:p>
    <w:p w:rsidR="00903F4D" w:rsidRDefault="00903F4D" w:rsidP="000666CB">
      <w:pPr>
        <w:jc w:val="both"/>
      </w:pPr>
      <w:r>
        <w:t>Servei d’Atenció al/la Client/a</w:t>
      </w:r>
    </w:p>
    <w:p w:rsidR="00903F4D" w:rsidRDefault="00903F4D" w:rsidP="000666CB">
      <w:pPr>
        <w:jc w:val="both"/>
      </w:pPr>
    </w:p>
    <w:p w:rsidR="00903F4D" w:rsidRDefault="00903F4D" w:rsidP="000666CB">
      <w:pPr>
        <w:jc w:val="both"/>
      </w:pPr>
      <w:r>
        <w:t>A _______, a _____ de _________ de 20 ____</w:t>
      </w:r>
    </w:p>
    <w:p w:rsidR="00903F4D" w:rsidRDefault="00903F4D" w:rsidP="000666CB">
      <w:pPr>
        <w:jc w:val="both"/>
      </w:pPr>
      <w:r>
        <w:t>Senyors/es,</w:t>
      </w:r>
    </w:p>
    <w:p w:rsidR="00903F4D" w:rsidRDefault="00903F4D" w:rsidP="000666CB">
      <w:pPr>
        <w:jc w:val="both"/>
      </w:pPr>
      <w:r>
        <w:t>En/Na _____________________________________, amb DNI/NIE _________ i domicili a aquest efecte al C/ __________________________, de la ciutat de_________________amb  CP______, amb telèfon____________ i correu electrònic: 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l’article 14 del Decret 98/2014, de 8 de juliol, sobre el procediment de mediació en les relacions de consum, l’article 18.1.a) de la Llei 7/2017, de 2 de novembre, per la qual s’incorpora a l’ordenament jurídic espanyol la Directiva 2013/11/UE, del Parlament Europeu i del Consell, de 21 de maig de 2013, relativa a la resolució alternativa de litigis en matèria de consum,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a l’article 1973 del Codi Civil Espanyol i a l’article 403.2 de la Llei 1/2000, de 7 de gener, d’Enjudiciament Civil,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per a solucionar el conflicte plantejat amb relació a</w:t>
      </w:r>
      <w:r w:rsidR="004501F9">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5EB" w:rsidRDefault="005D45EB" w:rsidP="000666CB">
      <w:pPr>
        <w:jc w:val="both"/>
      </w:pPr>
      <w:r>
        <w:t xml:space="preserve">Qui subscriu actua com a representant legal de______________________________ que és una persona menor d’edat, </w:t>
      </w:r>
      <w:r w:rsidR="002523A4" w:rsidRPr="002523A4">
        <w:t xml:space="preserve">fet que </w:t>
      </w:r>
      <w:r>
        <w:t>el posa</w:t>
      </w:r>
      <w:r w:rsidR="002523A4" w:rsidRPr="002523A4">
        <w:t xml:space="preserve"> en una situació d'inferioritat o indefensió especials </w:t>
      </w:r>
      <w:r w:rsidR="00AA11EC">
        <w:t>en el moment de la</w:t>
      </w:r>
      <w:r w:rsidR="00AA11EC" w:rsidRPr="00AA11EC">
        <w:t xml:space="preserve"> compra d'un producte o d'un servei</w:t>
      </w:r>
      <w:r w:rsidR="00AA11EC">
        <w:t xml:space="preserve">, per la seva </w:t>
      </w:r>
      <w:r w:rsidR="00AA11EC" w:rsidRPr="00AA11EC">
        <w:t>inexperiència o llur credulitat</w:t>
      </w:r>
      <w:r w:rsidR="00AA11EC">
        <w:t xml:space="preserve"> </w:t>
      </w:r>
      <w:r w:rsidR="002523A4" w:rsidRPr="002523A4">
        <w:t xml:space="preserve">i per tant, </w:t>
      </w:r>
      <w:r>
        <w:t>té</w:t>
      </w:r>
      <w:r w:rsidR="002523A4" w:rsidRPr="002523A4">
        <w:t xml:space="preserve"> la condició de persona consumidora especialment protegida, d'acord amb el que estableix l'article 11-2.c) del Codi de Consum de Catalunya i la consideració de persona consumidora vulnerable, d'acord amb el que disposa l'article 3.2 del TRLGDCU i d'acord amb aquesta consideració legal i sense perjudici del que estableix la normativa sectorial que sigui aplicable en cada cas, a l'efecte d'evitar qualsevol situació especial de </w:t>
      </w:r>
      <w:r w:rsidR="002523A4" w:rsidRPr="002523A4">
        <w:lastRenderedPageBreak/>
        <w:t xml:space="preserve">subordinació, indefensió o desprotecció que pugui provocar cap situació de desigualtat en l'exercici dels </w:t>
      </w:r>
      <w:r>
        <w:t>seus</w:t>
      </w:r>
      <w:r w:rsidR="002523A4" w:rsidRPr="002523A4">
        <w:t xml:space="preserve"> drets en les </w:t>
      </w:r>
      <w:r>
        <w:t>seves</w:t>
      </w:r>
      <w:r w:rsidR="002523A4" w:rsidRPr="002523A4">
        <w:t xml:space="preserve"> relacion</w:t>
      </w:r>
      <w:r>
        <w:t>s de consum amb la seva empresa.</w:t>
      </w:r>
    </w:p>
    <w:p w:rsidR="005D45EB" w:rsidRDefault="005D45EB" w:rsidP="005D45EB">
      <w:pPr>
        <w:jc w:val="both"/>
      </w:pPr>
      <w:r>
        <w:t xml:space="preserve">Com a </w:t>
      </w:r>
      <w:r w:rsidR="00AA11EC" w:rsidRPr="00AA11EC">
        <w:t xml:space="preserve">progenitor o titular de la tutela, </w:t>
      </w:r>
      <w:r w:rsidR="00AA11EC">
        <w:t>vaig ser coneixedor de la compra d</w:t>
      </w:r>
      <w:r w:rsidR="00AA11EC" w:rsidRPr="00AA11EC">
        <w:t xml:space="preserve">els productes o </w:t>
      </w:r>
      <w:r w:rsidR="00AA11EC">
        <w:t>d</w:t>
      </w:r>
      <w:r w:rsidR="00AA11EC" w:rsidRPr="00AA11EC">
        <w:t>els serveis</w:t>
      </w:r>
      <w:r>
        <w:t>,</w:t>
      </w:r>
      <w:r w:rsidR="00AA11EC">
        <w:t xml:space="preserve"> però</w:t>
      </w:r>
      <w:r>
        <w:t xml:space="preserve"> haig de manifestar que es donen en aquest cas</w:t>
      </w:r>
      <w:r>
        <w:t xml:space="preserve"> factors socials, culturals i lingüístics</w:t>
      </w:r>
      <w:r>
        <w:t xml:space="preserve"> que fan que malgrat haver intentat ser una persona curosa,  informada i diligent, em situen per sota de la mitjana pel que fa a </w:t>
      </w:r>
      <w:r w:rsidRPr="005D45EB">
        <w:t>l’experiència, els coneixements i les qualificacions necessàries per a prendre decisions  i valorar correct</w:t>
      </w:r>
      <w:r w:rsidR="00E96A82">
        <w:t>ament els riscos que va assumir el menor, en la contractació dels béns o serveis de la seva empresa.</w:t>
      </w:r>
    </w:p>
    <w:p w:rsidR="005D45EB" w:rsidRDefault="00983079" w:rsidP="00FF7588">
      <w:pPr>
        <w:jc w:val="both"/>
      </w:pPr>
      <w:r>
        <w:t>D’acord amb l’article 111-2.b)</w:t>
      </w:r>
      <w:r w:rsidR="00FF7588">
        <w:t xml:space="preserve"> i c)</w:t>
      </w:r>
      <w:r w:rsidR="003456FD">
        <w:t xml:space="preserve"> de la Llei del C</w:t>
      </w:r>
      <w:r>
        <w:t>odi de Consum de Catalunya</w:t>
      </w:r>
      <w:r w:rsidR="00FF7588">
        <w:t>, això també em situa en una certa situació d’inferioritat, pel que cal avaluar el meu nivell de diligència, considerant la persona consumidora mitjana, en el col·lectiu de persona consumidora especialment protegida</w:t>
      </w:r>
      <w:r w:rsidR="00621934">
        <w:t xml:space="preserve"> en les que em puc ubicar en base als factors indicats.</w:t>
      </w:r>
    </w:p>
    <w:p w:rsidR="00B52E41" w:rsidRDefault="002523A4" w:rsidP="000666CB">
      <w:pPr>
        <w:jc w:val="both"/>
      </w:pPr>
      <w:r w:rsidRPr="002523A4">
        <w:t>Qualsevol incompliment que la seva empresa pugui cometre aprofitant la meva situació especial de desequilibri o indefensió podrà ser considerada una infracció molt greu i a més es pot considerar una circumstància agreujant d'acord amb el que disposa l'article 332-4.b) i l'article 333-2.2.d) del codi de Consum de Catalunya.</w:t>
      </w:r>
      <w:r w:rsidRPr="002523A4">
        <w:br/>
      </w:r>
    </w:p>
    <w:p w:rsidR="00903F4D" w:rsidRDefault="002523A4" w:rsidP="000666CB">
      <w:pPr>
        <w:jc w:val="both"/>
      </w:pPr>
      <w:r w:rsidRPr="002523A4">
        <w:t xml:space="preserve">Totes les pràctiques comercials de la seva empresa, orientades a les persones consumidores vulnerables han d'estar destinades, a preveure i remoure, sempre que sigui possible, les circumstàncies que generen la situació de vulnerabilitat, així com a pal·liar els efectes, en particular en relació amb les comunicacions comercials o la informació </w:t>
      </w:r>
      <w:proofErr w:type="spellStart"/>
      <w:r w:rsidRPr="002523A4">
        <w:t>precontractual</w:t>
      </w:r>
      <w:proofErr w:type="spellEnd"/>
      <w:r w:rsidRPr="002523A4">
        <w:t xml:space="preserve"> facilitada, l'atenció </w:t>
      </w:r>
      <w:proofErr w:type="spellStart"/>
      <w:r w:rsidRPr="002523A4">
        <w:t>postcontractual</w:t>
      </w:r>
      <w:proofErr w:type="spellEnd"/>
      <w:r w:rsidRPr="002523A4">
        <w:t xml:space="preserve"> o l'accés a béns o serveis bàsics, d'acord amb el que disposa l'article 19.6 TRLGDCU.</w:t>
      </w:r>
      <w:r w:rsidRPr="002523A4">
        <w:br/>
        <w:t>En qualsevol promoció comercial que realitzi la seva empresa, la informació necessària s'ha de facilitar en termes clars, comprensibles, veraços i en un format fàcilment accessible, de manera que assegurin la seva comprensió adequada i permetin la presa de decisions òptimes per als seus interessos i incomplir aquests requisits d'informació es considera una pràctica deslleial per enganyosa en els mateixos termes que els que estableix l'article 7 de la Llei 3/1991, de 10 de gener, de competència deslleial, tal com estableix l'article 20.2 TRLGDCU.</w:t>
      </w:r>
    </w:p>
    <w:p w:rsidR="00903F4D" w:rsidRDefault="00903F4D" w:rsidP="000666CB">
      <w:pPr>
        <w:jc w:val="both"/>
      </w:pPr>
      <w:r>
        <w:t xml:space="preserve">És per tot això que, mitjançant aquest requeriment fefaent i a l’espera de la seva col·laboració, vinc a advertir-los que, de no poder obtenir una solució amistosa per a ambdues parts, dins del termini dels trenta dies que estableix la llei, no em quedarà més remei que presentar la corresponent denúncia administrativa davant els organismes competents en matèria de consum, sol·licitant l’obertura del corresponent procediment sancionador, alhora que em reservo l’opció d’exercitar judicialment la pertinent acció en defensa dels meus interessos patrimonials i socials, tot advertint que la no contestació d’aquest escrit en el termini màxim de trenta dies, constitueix una infracció administrativa, tipificada a l’article 331-6) apartats h) i l) del Codi de Consum de Catalunya i a l’article 49.1.n) de la Llei General per a la Defensa dels Consumidors i Usuaris i altres lleis complementàries i que els tribunals hauran de tenir en consideració la seva actitud, en cas de no voler col·laborar en la resolució d’aquest conflicte de forma amistosa, per decidir si s’ha provocat un eventual abús del servei públic de Justícia, tot </w:t>
      </w:r>
      <w:r>
        <w:lastRenderedPageBreak/>
        <w:t>això, en el moment de pronunciar-se sobre les costes i en la imposició de multes o sancions previstes a la Llei 1/2000, de 7 de gener, d’Enjudiciament Civil.</w:t>
      </w:r>
    </w:p>
    <w:p w:rsidR="00903F4D" w:rsidRDefault="00903F4D" w:rsidP="000666CB">
      <w:pPr>
        <w:jc w:val="both"/>
      </w:pPr>
    </w:p>
    <w:p w:rsidR="00903F4D" w:rsidRDefault="00903F4D" w:rsidP="000666CB">
      <w:pPr>
        <w:jc w:val="both"/>
      </w:pPr>
      <w:r>
        <w:t>A l’espera de les seves notícies sobre el particular, rebi una cordial salutació, atentament</w:t>
      </w:r>
    </w:p>
    <w:p w:rsidR="00903F4D" w:rsidRDefault="00903F4D" w:rsidP="000666CB">
      <w:pPr>
        <w:jc w:val="both"/>
      </w:pPr>
    </w:p>
    <w:p w:rsidR="004D4909" w:rsidRDefault="00903F4D" w:rsidP="000666CB">
      <w:pPr>
        <w:jc w:val="both"/>
      </w:pPr>
      <w:r>
        <w:t>______________________________(signatura)</w:t>
      </w:r>
    </w:p>
    <w:sectPr w:rsidR="004D4909"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3F4D"/>
    <w:rsid w:val="000025B0"/>
    <w:rsid w:val="0004258A"/>
    <w:rsid w:val="000472DE"/>
    <w:rsid w:val="000666CB"/>
    <w:rsid w:val="000769C3"/>
    <w:rsid w:val="00083A2D"/>
    <w:rsid w:val="000B04CA"/>
    <w:rsid w:val="000F3A30"/>
    <w:rsid w:val="000F63A6"/>
    <w:rsid w:val="00102AAE"/>
    <w:rsid w:val="00123EEE"/>
    <w:rsid w:val="001737DF"/>
    <w:rsid w:val="001A1508"/>
    <w:rsid w:val="001F4A34"/>
    <w:rsid w:val="001F6A00"/>
    <w:rsid w:val="00212F1A"/>
    <w:rsid w:val="002523A4"/>
    <w:rsid w:val="00260717"/>
    <w:rsid w:val="00271EED"/>
    <w:rsid w:val="003208FD"/>
    <w:rsid w:val="00323287"/>
    <w:rsid w:val="00334AAA"/>
    <w:rsid w:val="003456FD"/>
    <w:rsid w:val="00350CE6"/>
    <w:rsid w:val="00357F81"/>
    <w:rsid w:val="00360941"/>
    <w:rsid w:val="00366E2D"/>
    <w:rsid w:val="00390192"/>
    <w:rsid w:val="003A3CDB"/>
    <w:rsid w:val="003C1B35"/>
    <w:rsid w:val="00431273"/>
    <w:rsid w:val="004501F9"/>
    <w:rsid w:val="004745BC"/>
    <w:rsid w:val="004837F1"/>
    <w:rsid w:val="00497353"/>
    <w:rsid w:val="004A5CAA"/>
    <w:rsid w:val="004A72EC"/>
    <w:rsid w:val="004A773B"/>
    <w:rsid w:val="004B3713"/>
    <w:rsid w:val="004B7DD9"/>
    <w:rsid w:val="004D4909"/>
    <w:rsid w:val="004F0AB4"/>
    <w:rsid w:val="004F518C"/>
    <w:rsid w:val="00522D58"/>
    <w:rsid w:val="00587765"/>
    <w:rsid w:val="005935CE"/>
    <w:rsid w:val="005D45EB"/>
    <w:rsid w:val="005D5FF3"/>
    <w:rsid w:val="00621934"/>
    <w:rsid w:val="0063135D"/>
    <w:rsid w:val="0063411E"/>
    <w:rsid w:val="00635336"/>
    <w:rsid w:val="00656AB3"/>
    <w:rsid w:val="006E6489"/>
    <w:rsid w:val="007275AF"/>
    <w:rsid w:val="00764179"/>
    <w:rsid w:val="00765D24"/>
    <w:rsid w:val="0078022D"/>
    <w:rsid w:val="007A2F56"/>
    <w:rsid w:val="007B39C0"/>
    <w:rsid w:val="007D7D0E"/>
    <w:rsid w:val="00817766"/>
    <w:rsid w:val="008622B4"/>
    <w:rsid w:val="008C7750"/>
    <w:rsid w:val="008E02DB"/>
    <w:rsid w:val="008F316F"/>
    <w:rsid w:val="008F6513"/>
    <w:rsid w:val="00903F4D"/>
    <w:rsid w:val="009143AE"/>
    <w:rsid w:val="00983079"/>
    <w:rsid w:val="00983A3F"/>
    <w:rsid w:val="009A1F8E"/>
    <w:rsid w:val="009C2600"/>
    <w:rsid w:val="009C342A"/>
    <w:rsid w:val="009C56B8"/>
    <w:rsid w:val="009E2171"/>
    <w:rsid w:val="009F1B29"/>
    <w:rsid w:val="00A70FB7"/>
    <w:rsid w:val="00A77617"/>
    <w:rsid w:val="00A86E7A"/>
    <w:rsid w:val="00A876D4"/>
    <w:rsid w:val="00AA11EC"/>
    <w:rsid w:val="00AB00E9"/>
    <w:rsid w:val="00B037FD"/>
    <w:rsid w:val="00B256AF"/>
    <w:rsid w:val="00B30D85"/>
    <w:rsid w:val="00B52E41"/>
    <w:rsid w:val="00B62BEF"/>
    <w:rsid w:val="00B730B1"/>
    <w:rsid w:val="00BB031A"/>
    <w:rsid w:val="00BC14BB"/>
    <w:rsid w:val="00C346DB"/>
    <w:rsid w:val="00C479E6"/>
    <w:rsid w:val="00C6543A"/>
    <w:rsid w:val="00C968EC"/>
    <w:rsid w:val="00D805F7"/>
    <w:rsid w:val="00DD46BE"/>
    <w:rsid w:val="00DE6CD8"/>
    <w:rsid w:val="00DF2ACC"/>
    <w:rsid w:val="00E41C42"/>
    <w:rsid w:val="00E83649"/>
    <w:rsid w:val="00E96A82"/>
    <w:rsid w:val="00EC6349"/>
    <w:rsid w:val="00ED0A02"/>
    <w:rsid w:val="00EE08E3"/>
    <w:rsid w:val="00EF4F55"/>
    <w:rsid w:val="00F071D9"/>
    <w:rsid w:val="00F41CAA"/>
    <w:rsid w:val="00F5565A"/>
    <w:rsid w:val="00F94648"/>
    <w:rsid w:val="00FA49F6"/>
    <w:rsid w:val="00FB50B2"/>
    <w:rsid w:val="00FC2EB0"/>
    <w:rsid w:val="00FF75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11</cp:revision>
  <dcterms:created xsi:type="dcterms:W3CDTF">2021-08-23T11:24:00Z</dcterms:created>
  <dcterms:modified xsi:type="dcterms:W3CDTF">2021-08-23T11:56:00Z</dcterms:modified>
</cp:coreProperties>
</file>