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5B" w:rsidRPr="00A82419" w:rsidRDefault="00011E5B" w:rsidP="000C634B">
      <w:pPr>
        <w:spacing w:before="120" w:after="120" w:line="280" w:lineRule="exact"/>
        <w:ind w:left="794" w:right="142"/>
        <w:jc w:val="both"/>
        <w:outlineLvl w:val="0"/>
        <w:rPr>
          <w:rFonts w:ascii="Arial" w:hAnsi="Arial" w:cs="Arial"/>
          <w:b/>
        </w:rPr>
      </w:pPr>
      <w:r w:rsidRPr="00A82419">
        <w:rPr>
          <w:rFonts w:ascii="Arial" w:hAnsi="Arial" w:cs="Arial"/>
          <w:b/>
        </w:rPr>
        <w:t>Oficina Municipal d’Informació al Consumidor de Mataró</w:t>
      </w:r>
    </w:p>
    <w:p w:rsidR="00011E5B" w:rsidRPr="00A82419" w:rsidRDefault="00011E5B" w:rsidP="000C634B">
      <w:pPr>
        <w:spacing w:before="120" w:after="120" w:line="280" w:lineRule="exact"/>
        <w:ind w:left="794" w:right="142"/>
        <w:jc w:val="both"/>
        <w:outlineLvl w:val="0"/>
        <w:rPr>
          <w:rFonts w:ascii="Arial" w:hAnsi="Arial" w:cs="Arial"/>
          <w:b/>
        </w:rPr>
      </w:pPr>
      <w:r w:rsidRPr="00A82419">
        <w:rPr>
          <w:rFonts w:ascii="Arial" w:hAnsi="Arial" w:cs="Arial"/>
          <w:b/>
        </w:rPr>
        <w:t xml:space="preserve">Avinguda Puig i </w:t>
      </w:r>
      <w:proofErr w:type="spellStart"/>
      <w:r w:rsidRPr="00A82419">
        <w:rPr>
          <w:rFonts w:ascii="Arial" w:hAnsi="Arial" w:cs="Arial"/>
          <w:b/>
        </w:rPr>
        <w:t>Cadaflach</w:t>
      </w:r>
      <w:proofErr w:type="spellEnd"/>
      <w:r w:rsidRPr="00A82419">
        <w:rPr>
          <w:rFonts w:ascii="Arial" w:hAnsi="Arial" w:cs="Arial"/>
          <w:b/>
        </w:rPr>
        <w:t>,101</w:t>
      </w:r>
    </w:p>
    <w:p w:rsidR="00011E5B" w:rsidRPr="00A82419" w:rsidRDefault="00011E5B" w:rsidP="000C634B">
      <w:pPr>
        <w:spacing w:before="120" w:after="120" w:line="280" w:lineRule="exact"/>
        <w:ind w:left="794" w:right="142"/>
        <w:jc w:val="both"/>
        <w:outlineLvl w:val="0"/>
        <w:rPr>
          <w:rFonts w:ascii="Arial" w:hAnsi="Arial" w:cs="Arial"/>
          <w:b/>
        </w:rPr>
      </w:pPr>
      <w:r w:rsidRPr="00A82419">
        <w:rPr>
          <w:rFonts w:ascii="Arial" w:hAnsi="Arial" w:cs="Arial"/>
          <w:b/>
        </w:rPr>
        <w:t>08303 MATARÓ</w:t>
      </w:r>
    </w:p>
    <w:p w:rsidR="00011E5B" w:rsidRPr="00A82419" w:rsidRDefault="00011E5B" w:rsidP="000C634B">
      <w:pPr>
        <w:spacing w:before="120" w:after="120" w:line="280" w:lineRule="exact"/>
        <w:ind w:left="794" w:right="142"/>
        <w:jc w:val="both"/>
        <w:outlineLvl w:val="0"/>
        <w:rPr>
          <w:rFonts w:ascii="Arial" w:hAnsi="Arial" w:cs="Arial"/>
          <w:b/>
        </w:rPr>
      </w:pPr>
    </w:p>
    <w:p w:rsidR="00011E5B" w:rsidRPr="00A82419" w:rsidRDefault="00011E5B" w:rsidP="000C634B">
      <w:pPr>
        <w:pStyle w:val="AjTtol"/>
        <w:ind w:left="794"/>
        <w:rPr>
          <w:b w:val="0"/>
        </w:rPr>
      </w:pPr>
      <w:r w:rsidRPr="00A82419">
        <w:rPr>
          <w:b w:val="0"/>
        </w:rPr>
        <w:t>Senyors/es</w:t>
      </w:r>
    </w:p>
    <w:p w:rsidR="003B7919" w:rsidRPr="00A82419" w:rsidRDefault="00011E5B" w:rsidP="000C634B">
      <w:pPr>
        <w:pStyle w:val="AjTtol"/>
        <w:ind w:left="794"/>
        <w:rPr>
          <w:b w:val="0"/>
        </w:rPr>
      </w:pPr>
      <w:r w:rsidRPr="00A82419">
        <w:rPr>
          <w:b w:val="0"/>
        </w:rPr>
        <w:t>En/Na. __________________________, amb DNI/NIE ________________________ i domicili al C/ ___________________, CP ____________________ de Mataró, província de Barcelona, amb telèfon ________________ i correu electrònic_________________, per mitjà de</w:t>
      </w:r>
      <w:r w:rsidR="003A3FEC" w:rsidRPr="00A82419">
        <w:rPr>
          <w:b w:val="0"/>
        </w:rPr>
        <w:t xml:space="preserve">l </w:t>
      </w:r>
      <w:r w:rsidRPr="00A82419">
        <w:rPr>
          <w:b w:val="0"/>
        </w:rPr>
        <w:t>present</w:t>
      </w:r>
      <w:r w:rsidR="003A3FEC" w:rsidRPr="00A82419">
        <w:rPr>
          <w:b w:val="0"/>
        </w:rPr>
        <w:t xml:space="preserve"> escrit </w:t>
      </w:r>
      <w:r w:rsidRPr="00A82419">
        <w:rPr>
          <w:b w:val="0"/>
        </w:rPr>
        <w:t xml:space="preserve"> em dirigeixo a aquest servei públic de consum, en la meva condició legal de persona consumidora, a l'efecte de sol·licitar que es doni trasllat de la meva </w:t>
      </w:r>
      <w:r w:rsidR="003B7919" w:rsidRPr="00A82419">
        <w:rPr>
          <w:b w:val="0"/>
        </w:rPr>
        <w:t>denúncia a l’Agència Catalana del Consum</w:t>
      </w:r>
      <w:r w:rsidR="003A3FEC" w:rsidRPr="00A82419">
        <w:rPr>
          <w:b w:val="0"/>
        </w:rPr>
        <w:t xml:space="preserve"> de la Generalitat de Catalunya,</w:t>
      </w:r>
      <w:r w:rsidRPr="00A82419">
        <w:rPr>
          <w:b w:val="0"/>
        </w:rPr>
        <w:t xml:space="preserve"> perquè pugui iniciar-se les actuacions opor</w:t>
      </w:r>
      <w:r w:rsidR="003B7919" w:rsidRPr="00A82419">
        <w:rPr>
          <w:b w:val="0"/>
        </w:rPr>
        <w:t>tunes, previstes a la normativa vigent.</w:t>
      </w:r>
    </w:p>
    <w:p w:rsidR="00011E5B" w:rsidRPr="00A82419" w:rsidRDefault="00011E5B" w:rsidP="000C634B">
      <w:pPr>
        <w:pStyle w:val="AjTtol"/>
        <w:ind w:left="794"/>
        <w:rPr>
          <w:b w:val="0"/>
        </w:rPr>
      </w:pPr>
      <w:r w:rsidRPr="00A82419">
        <w:rPr>
          <w:b w:val="0"/>
        </w:rPr>
        <w:t xml:space="preserve">Aquesta </w:t>
      </w:r>
      <w:r w:rsidR="003B7919" w:rsidRPr="00A82419">
        <w:rPr>
          <w:b w:val="0"/>
        </w:rPr>
        <w:t xml:space="preserve">denúncia </w:t>
      </w:r>
      <w:r w:rsidRPr="00A82419">
        <w:rPr>
          <w:b w:val="0"/>
        </w:rPr>
        <w:t>es presenta contra l’empresa  ______</w:t>
      </w:r>
      <w:r w:rsidR="003B7919" w:rsidRPr="00A82419">
        <w:rPr>
          <w:b w:val="0"/>
        </w:rPr>
        <w:t>____________________</w:t>
      </w:r>
      <w:r w:rsidR="00227397" w:rsidRPr="00A82419">
        <w:rPr>
          <w:b w:val="0"/>
        </w:rPr>
        <w:t>______, amb domicili al C/</w:t>
      </w:r>
      <w:r w:rsidR="003B7919" w:rsidRPr="00A82419">
        <w:rPr>
          <w:b w:val="0"/>
        </w:rPr>
        <w:t>____________________________, amb codi postal___________ de la ciutat de __________________, amb telèfon_______________,correu electrònic_____________________, i amb  CIF/NIF___________________.</w:t>
      </w:r>
    </w:p>
    <w:p w:rsidR="003A3FEC" w:rsidRPr="00A82419" w:rsidRDefault="00011E5B" w:rsidP="000C634B">
      <w:pPr>
        <w:pStyle w:val="AjTtol"/>
        <w:ind w:left="794"/>
        <w:rPr>
          <w:b w:val="0"/>
        </w:rPr>
      </w:pPr>
      <w:r w:rsidRPr="00A82419">
        <w:rPr>
          <w:b w:val="0"/>
        </w:rPr>
        <w:t xml:space="preserve">El motiu en què es fonamenta la meva </w:t>
      </w:r>
      <w:r w:rsidR="003B7919" w:rsidRPr="00A82419">
        <w:rPr>
          <w:b w:val="0"/>
        </w:rPr>
        <w:t>denúncia</w:t>
      </w:r>
      <w:r w:rsidRPr="00A82419">
        <w:rPr>
          <w:b w:val="0"/>
        </w:rPr>
        <w:t xml:space="preserve"> </w:t>
      </w:r>
      <w:r w:rsidR="00CC60D0" w:rsidRPr="00A82419">
        <w:rPr>
          <w:b w:val="0"/>
        </w:rPr>
        <w:t xml:space="preserve"> és en l’existència  d’indicis d’una infracció administrativa en la matèria de consum, referent a</w:t>
      </w:r>
      <w:r w:rsidR="003A3FEC" w:rsidRPr="00A82419">
        <w:rPr>
          <w:b w:val="0"/>
        </w:rPr>
        <w:t>ls següents fets</w:t>
      </w:r>
      <w:r w:rsidR="00CC60D0" w:rsidRPr="00A82419">
        <w:rPr>
          <w:b w:val="0"/>
        </w:rPr>
        <w:t>:____________</w:t>
      </w:r>
      <w:r w:rsidR="003A3FEC" w:rsidRPr="00A82419">
        <w:rPr>
          <w:b w:val="0"/>
        </w:rPr>
        <w:t>_______________________</w:t>
      </w:r>
      <w:r w:rsidR="006F58F6" w:rsidRPr="00A82419">
        <w:rPr>
          <w:b w:val="0"/>
        </w:rPr>
        <w:t>__________________________________________________________________________________________________________________________________________________</w:t>
      </w:r>
      <w:r w:rsidR="003A3FEC" w:rsidRPr="00A82419">
        <w:rPr>
          <w:b w:val="0"/>
        </w:rPr>
        <w:t>______________________________________________________________________________________________________________________________________________</w:t>
      </w:r>
      <w:r w:rsidR="00CC60D0" w:rsidRPr="00A82419">
        <w:rPr>
          <w:b w:val="0"/>
        </w:rPr>
        <w:t xml:space="preserve">_______________________________________. </w:t>
      </w:r>
    </w:p>
    <w:p w:rsidR="003A3FEC" w:rsidRPr="00A82419" w:rsidRDefault="003A3FEC" w:rsidP="000C634B">
      <w:pPr>
        <w:pStyle w:val="AjTtol"/>
        <w:ind w:left="794"/>
      </w:pPr>
      <w:r w:rsidRPr="00A82419">
        <w:t>Aquest</w:t>
      </w:r>
      <w:r w:rsidR="00AF603B" w:rsidRPr="00A82419">
        <w:t xml:space="preserve">s fets </w:t>
      </w:r>
      <w:r w:rsidR="006F58F6" w:rsidRPr="00A82419">
        <w:t>constitueix</w:t>
      </w:r>
      <w:r w:rsidR="00AF603B" w:rsidRPr="00A82419">
        <w:t>en</w:t>
      </w:r>
      <w:r w:rsidR="006F58F6" w:rsidRPr="00A82419">
        <w:t xml:space="preserve"> una </w:t>
      </w:r>
      <w:r w:rsidRPr="00A82419">
        <w:t xml:space="preserve"> infracció administrativa en matèria de consum, segons els següents FONAMENTS DE DRET:</w:t>
      </w:r>
    </w:p>
    <w:p w:rsidR="003A3FEC" w:rsidRPr="00A82419" w:rsidRDefault="003A3FEC" w:rsidP="000C634B">
      <w:pPr>
        <w:pStyle w:val="AjTtol"/>
        <w:numPr>
          <w:ilvl w:val="0"/>
          <w:numId w:val="5"/>
        </w:numPr>
        <w:ind w:left="794" w:firstLine="0"/>
        <w:rPr>
          <w:b w:val="0"/>
        </w:rPr>
      </w:pPr>
      <w:r w:rsidRPr="00A82419">
        <w:rPr>
          <w:b w:val="0"/>
        </w:rPr>
        <w:t xml:space="preserve">L'article 331-3.h) </w:t>
      </w:r>
      <w:r w:rsidR="006F58F6" w:rsidRPr="00A82419">
        <w:rPr>
          <w:b w:val="0"/>
        </w:rPr>
        <w:t xml:space="preserve">de la Llei 22/2010, del 20 de juliol, del Codi de consum de Catalunya, d’ara endavant, Codi de Consum de Catalunya </w:t>
      </w:r>
      <w:r w:rsidRPr="00A82419">
        <w:rPr>
          <w:b w:val="0"/>
        </w:rPr>
        <w:t xml:space="preserve">estableix com a infraccions en matèria de transaccions comercials i condicions tècniques de venda i en matèria de preus el fet de negar-se injustificadament a satisfer les demandes de les persones consumidores i fer qualsevol </w:t>
      </w:r>
      <w:r w:rsidR="008F06D0" w:rsidRPr="00A82419">
        <w:rPr>
          <w:b w:val="0"/>
        </w:rPr>
        <w:t>mena</w:t>
      </w:r>
      <w:r w:rsidRPr="00A82419">
        <w:rPr>
          <w:b w:val="0"/>
        </w:rPr>
        <w:t xml:space="preserve"> de discriminació respecte a aquestes demandes.</w:t>
      </w:r>
    </w:p>
    <w:p w:rsidR="003A3FEC" w:rsidRPr="00A82419" w:rsidRDefault="003A3FEC" w:rsidP="000C634B">
      <w:pPr>
        <w:pStyle w:val="AjTtol"/>
        <w:numPr>
          <w:ilvl w:val="0"/>
          <w:numId w:val="5"/>
        </w:numPr>
        <w:ind w:left="794" w:firstLine="0"/>
        <w:rPr>
          <w:b w:val="0"/>
        </w:rPr>
      </w:pPr>
      <w:r w:rsidRPr="00A82419">
        <w:rPr>
          <w:b w:val="0"/>
        </w:rPr>
        <w:t>L’article 49.1. del Reial decret legislatiu 1/2007, de 16 de novembre, pel qual s'aprova el text refós de la Llei general per a la defensa dels consumidors i usuaris i altres lleis complementàries estableix com a infracci</w:t>
      </w:r>
      <w:r w:rsidR="00660D73" w:rsidRPr="00A82419">
        <w:rPr>
          <w:b w:val="0"/>
        </w:rPr>
        <w:t>ons:</w:t>
      </w:r>
    </w:p>
    <w:p w:rsidR="00660D73" w:rsidRPr="00A82419" w:rsidRDefault="00660D73" w:rsidP="000C60E9">
      <w:pPr>
        <w:pStyle w:val="AjTtol"/>
        <w:numPr>
          <w:ilvl w:val="0"/>
          <w:numId w:val="10"/>
        </w:numPr>
        <w:rPr>
          <w:b w:val="0"/>
        </w:rPr>
      </w:pPr>
      <w:r w:rsidRPr="00A82419">
        <w:rPr>
          <w:b w:val="0"/>
        </w:rPr>
        <w:t xml:space="preserve">l) Tota actuació discriminatòria contra persones consumidores vulnerables independentment del motiu o contra qualsevol consumidor o usuari per l'exercici dels drets que confereix aquesta Llei o les seves normes de desenvolupament, ja sigui no atenent les seves demandes, negant-los l'accés als establiments o dispensant-los un tracte o imposant-los unes condicions desiguals, així com </w:t>
      </w:r>
      <w:proofErr w:type="spellStart"/>
      <w:r w:rsidRPr="00A82419">
        <w:rPr>
          <w:b w:val="0"/>
        </w:rPr>
        <w:t>l'incompliment</w:t>
      </w:r>
      <w:proofErr w:type="spellEnd"/>
      <w:r w:rsidRPr="00A82419">
        <w:rPr>
          <w:b w:val="0"/>
        </w:rPr>
        <w:t xml:space="preserve"> de les prohibicions de </w:t>
      </w:r>
      <w:r w:rsidRPr="00A82419">
        <w:rPr>
          <w:b w:val="0"/>
        </w:rPr>
        <w:lastRenderedPageBreak/>
        <w:t>discriminació previstes en el Reglament (UE) 2018/302, quan aquesta actuació no sigui constitutiva de delicte.</w:t>
      </w:r>
    </w:p>
    <w:p w:rsidR="00660D73" w:rsidRPr="00A82419" w:rsidRDefault="00660D73" w:rsidP="000C60E9">
      <w:pPr>
        <w:pStyle w:val="AjTtol"/>
        <w:numPr>
          <w:ilvl w:val="0"/>
          <w:numId w:val="10"/>
        </w:numPr>
        <w:rPr>
          <w:b w:val="0"/>
        </w:rPr>
      </w:pPr>
      <w:r w:rsidRPr="00A82419">
        <w:rPr>
          <w:b w:val="0"/>
        </w:rPr>
        <w:t>m) L'ús de pràctiques comercials deslleials amb els consumidors o usuaris.</w:t>
      </w:r>
    </w:p>
    <w:p w:rsidR="006F58F6" w:rsidRPr="00A82419" w:rsidRDefault="00660D73" w:rsidP="000C60E9">
      <w:pPr>
        <w:pStyle w:val="AjTtol"/>
        <w:numPr>
          <w:ilvl w:val="0"/>
          <w:numId w:val="10"/>
        </w:numPr>
        <w:rPr>
          <w:b w:val="0"/>
        </w:rPr>
      </w:pPr>
      <w:r w:rsidRPr="00A82419">
        <w:rPr>
          <w:b w:val="0"/>
        </w:rPr>
        <w:t>n) Les conductes discriminatòries en l'accés als béns i la prestació dels serveis i, especialment, les previstes com a tals en la Llei orgànica 3/2007, de 22 de març, per a la igualtat efectiva de dones i homes, quan no siguin constitutives de delicte.</w:t>
      </w:r>
    </w:p>
    <w:p w:rsidR="000C60E9" w:rsidRPr="00A82419" w:rsidRDefault="00C13BAB" w:rsidP="000C60E9">
      <w:pPr>
        <w:pStyle w:val="paragraph"/>
        <w:numPr>
          <w:ilvl w:val="0"/>
          <w:numId w:val="5"/>
        </w:numPr>
        <w:spacing w:before="120" w:beforeAutospacing="0" w:after="120" w:afterAutospacing="0" w:line="280" w:lineRule="exact"/>
        <w:ind w:left="794" w:right="142" w:firstLine="0"/>
        <w:jc w:val="both"/>
        <w:textAlignment w:val="baseline"/>
        <w:outlineLvl w:val="0"/>
        <w:rPr>
          <w:rStyle w:val="eop"/>
          <w:rFonts w:ascii="Arial" w:hAnsi="Arial" w:cs="Arial"/>
          <w:sz w:val="20"/>
          <w:szCs w:val="20"/>
          <w:lang w:val="ca-ES"/>
        </w:rPr>
      </w:pPr>
      <w:r w:rsidRPr="00A82419">
        <w:rPr>
          <w:rStyle w:val="normaltextrun"/>
          <w:rFonts w:ascii="Arial" w:eastAsiaTheme="majorEastAsia" w:hAnsi="Arial" w:cs="Arial"/>
          <w:sz w:val="20"/>
          <w:szCs w:val="20"/>
          <w:lang w:val="ca-ES"/>
        </w:rPr>
        <w:t>Totes</w:t>
      </w:r>
      <w:r w:rsidR="006648DD" w:rsidRPr="00A82419">
        <w:rPr>
          <w:rStyle w:val="normaltextrun"/>
          <w:rFonts w:ascii="Arial" w:eastAsiaTheme="majorEastAsia" w:hAnsi="Arial" w:cs="Arial"/>
          <w:sz w:val="20"/>
          <w:szCs w:val="20"/>
          <w:lang w:val="ca-ES"/>
        </w:rPr>
        <w:t xml:space="preserve"> les persones han de poder accedir a un habitatge, sempre que compleixin els requeriments legals i contractuals aplicables a cada relació jurídica, sense patir discriminacions, directes o indirectes, ni assetjament, tal com estableix l’article  45.1 de la Llei 18/2007, del 28 de dese</w:t>
      </w:r>
      <w:r w:rsidR="000C634B" w:rsidRPr="00A82419">
        <w:rPr>
          <w:rStyle w:val="normaltextrun"/>
          <w:rFonts w:ascii="Arial" w:eastAsiaTheme="majorEastAsia" w:hAnsi="Arial" w:cs="Arial"/>
          <w:sz w:val="20"/>
          <w:szCs w:val="20"/>
          <w:lang w:val="ca-ES"/>
        </w:rPr>
        <w:t>mbre, del dret a l’habitatge -LH-</w:t>
      </w:r>
      <w:r w:rsidR="006648DD" w:rsidRPr="00A82419">
        <w:rPr>
          <w:rStyle w:val="normaltextrun"/>
          <w:rFonts w:ascii="Arial" w:eastAsiaTheme="majorEastAsia" w:hAnsi="Arial" w:cs="Arial"/>
          <w:sz w:val="20"/>
          <w:szCs w:val="20"/>
          <w:lang w:val="ca-ES"/>
        </w:rPr>
        <w:t>.</w:t>
      </w:r>
      <w:r w:rsidR="006648DD" w:rsidRPr="00A82419">
        <w:rPr>
          <w:rStyle w:val="eop"/>
          <w:rFonts w:ascii="Arial" w:hAnsi="Arial" w:cs="Arial"/>
          <w:sz w:val="20"/>
          <w:szCs w:val="20"/>
          <w:lang w:val="ca-ES"/>
        </w:rPr>
        <w:t> </w:t>
      </w:r>
    </w:p>
    <w:p w:rsidR="000C60E9" w:rsidRPr="00A82419" w:rsidRDefault="000C60E9" w:rsidP="000C60E9">
      <w:pPr>
        <w:pStyle w:val="paragraph"/>
        <w:numPr>
          <w:ilvl w:val="0"/>
          <w:numId w:val="5"/>
        </w:numPr>
        <w:spacing w:before="120" w:beforeAutospacing="0" w:after="120" w:afterAutospacing="0" w:line="280" w:lineRule="exact"/>
        <w:ind w:left="794" w:right="142" w:firstLine="0"/>
        <w:jc w:val="both"/>
        <w:textAlignment w:val="baseline"/>
        <w:outlineLvl w:val="0"/>
        <w:rPr>
          <w:rStyle w:val="normaltextrun"/>
          <w:rFonts w:ascii="Arial" w:eastAsiaTheme="minorEastAsia" w:hAnsi="Arial" w:cs="Arial"/>
          <w:color w:val="333333"/>
          <w:sz w:val="20"/>
          <w:szCs w:val="20"/>
          <w:shd w:val="clear" w:color="auto" w:fill="FFFFFF"/>
          <w:lang w:val="ca-ES" w:eastAsia="ca-ES"/>
        </w:rPr>
      </w:pPr>
      <w:r w:rsidRPr="00A82419">
        <w:rPr>
          <w:rStyle w:val="normaltextrun"/>
          <w:rFonts w:ascii="Arial" w:eastAsiaTheme="minorEastAsia" w:hAnsi="Arial" w:cs="Arial"/>
          <w:color w:val="333333"/>
          <w:sz w:val="20"/>
          <w:szCs w:val="20"/>
          <w:shd w:val="clear" w:color="auto" w:fill="FFFFFF"/>
          <w:lang w:val="ca-ES" w:eastAsia="ca-ES"/>
        </w:rPr>
        <w:t xml:space="preserve">L’article 14.3 de la Llei 19/2020, del 30 de desembre, d'igualtat de tracte i </w:t>
      </w:r>
      <w:proofErr w:type="spellStart"/>
      <w:r w:rsidRPr="00A82419">
        <w:rPr>
          <w:rStyle w:val="normaltextrun"/>
          <w:rFonts w:ascii="Arial" w:eastAsiaTheme="minorEastAsia" w:hAnsi="Arial" w:cs="Arial"/>
          <w:color w:val="333333"/>
          <w:sz w:val="20"/>
          <w:szCs w:val="20"/>
          <w:shd w:val="clear" w:color="auto" w:fill="FFFFFF"/>
          <w:lang w:val="ca-ES" w:eastAsia="ca-ES"/>
        </w:rPr>
        <w:t>no-discriminació</w:t>
      </w:r>
      <w:proofErr w:type="spellEnd"/>
      <w:r w:rsidRPr="00A82419">
        <w:rPr>
          <w:rStyle w:val="normaltextrun"/>
          <w:rFonts w:ascii="Arial" w:eastAsiaTheme="minorEastAsia" w:hAnsi="Arial" w:cs="Arial"/>
          <w:color w:val="333333"/>
          <w:sz w:val="20"/>
          <w:szCs w:val="20"/>
          <w:shd w:val="clear" w:color="auto" w:fill="FFFFFF"/>
          <w:lang w:val="ca-ES" w:eastAsia="ca-ES"/>
        </w:rPr>
        <w:t xml:space="preserve"> -LITND-  estableix que, els prestadors de serveis de venda, arrendament o intermediació immobiliària, tant públics com privats, han de respectar el dret a la igualtat de tracte i a la </w:t>
      </w:r>
      <w:proofErr w:type="spellStart"/>
      <w:r w:rsidRPr="00A82419">
        <w:rPr>
          <w:rStyle w:val="normaltextrun"/>
          <w:rFonts w:ascii="Arial" w:eastAsiaTheme="minorEastAsia" w:hAnsi="Arial" w:cs="Arial"/>
          <w:color w:val="333333"/>
          <w:sz w:val="20"/>
          <w:szCs w:val="20"/>
          <w:shd w:val="clear" w:color="auto" w:fill="FFFFFF"/>
          <w:lang w:val="ca-ES" w:eastAsia="ca-ES"/>
        </w:rPr>
        <w:t>no-discriminació</w:t>
      </w:r>
      <w:proofErr w:type="spellEnd"/>
      <w:r w:rsidRPr="00A82419">
        <w:rPr>
          <w:rStyle w:val="normaltextrun"/>
          <w:rFonts w:ascii="Arial" w:eastAsiaTheme="minorEastAsia" w:hAnsi="Arial" w:cs="Arial"/>
          <w:color w:val="333333"/>
          <w:sz w:val="20"/>
          <w:szCs w:val="20"/>
          <w:shd w:val="clear" w:color="auto" w:fill="FFFFFF"/>
          <w:lang w:val="ca-ES" w:eastAsia="ca-ES"/>
        </w:rPr>
        <w:t xml:space="preserve"> en les operacions comercials, tant per a habitatges com per a locals de negoci, i, en particular, tenen prohibit: </w:t>
      </w:r>
    </w:p>
    <w:p w:rsidR="000C60E9" w:rsidRPr="00A82419" w:rsidRDefault="000C60E9" w:rsidP="000C60E9">
      <w:pPr>
        <w:pStyle w:val="paragraph"/>
        <w:numPr>
          <w:ilvl w:val="0"/>
          <w:numId w:val="11"/>
        </w:numPr>
        <w:spacing w:before="120" w:beforeAutospacing="0" w:after="120" w:afterAutospacing="0" w:line="280" w:lineRule="exact"/>
        <w:ind w:right="142"/>
        <w:jc w:val="both"/>
        <w:textAlignment w:val="baseline"/>
        <w:outlineLvl w:val="0"/>
        <w:rPr>
          <w:rStyle w:val="normaltextrun"/>
          <w:rFonts w:ascii="Arial" w:eastAsiaTheme="minorEastAsia" w:hAnsi="Arial" w:cs="Arial"/>
          <w:color w:val="333333"/>
          <w:sz w:val="20"/>
          <w:szCs w:val="20"/>
          <w:shd w:val="clear" w:color="auto" w:fill="FFFFFF"/>
          <w:lang w:val="ca-ES" w:eastAsia="ca-ES"/>
        </w:rPr>
      </w:pPr>
      <w:r w:rsidRPr="00A82419">
        <w:rPr>
          <w:rStyle w:val="normaltextrun"/>
          <w:rFonts w:ascii="Arial" w:eastAsiaTheme="minorEastAsia" w:hAnsi="Arial" w:cs="Arial"/>
          <w:color w:val="333333"/>
          <w:sz w:val="20"/>
          <w:szCs w:val="20"/>
          <w:shd w:val="clear" w:color="auto" w:fill="FFFFFF"/>
          <w:lang w:val="ca-ES" w:eastAsia="ca-ES"/>
        </w:rPr>
        <w:t xml:space="preserve">Refusar una oferta de compra o d’arrendament, refusar </w:t>
      </w:r>
      <w:proofErr w:type="spellStart"/>
      <w:r w:rsidRPr="00A82419">
        <w:rPr>
          <w:rStyle w:val="normaltextrun"/>
          <w:rFonts w:ascii="Arial" w:eastAsiaTheme="minorEastAsia" w:hAnsi="Arial" w:cs="Arial"/>
          <w:color w:val="333333"/>
          <w:sz w:val="20"/>
          <w:szCs w:val="20"/>
          <w:shd w:val="clear" w:color="auto" w:fill="FFFFFF"/>
          <w:lang w:val="ca-ES" w:eastAsia="ca-ES"/>
        </w:rPr>
        <w:t>l’inici</w:t>
      </w:r>
      <w:proofErr w:type="spellEnd"/>
      <w:r w:rsidRPr="00A82419">
        <w:rPr>
          <w:rStyle w:val="normaltextrun"/>
          <w:rFonts w:ascii="Arial" w:eastAsiaTheme="minorEastAsia" w:hAnsi="Arial" w:cs="Arial"/>
          <w:color w:val="333333"/>
          <w:sz w:val="20"/>
          <w:szCs w:val="20"/>
          <w:shd w:val="clear" w:color="auto" w:fill="FFFFFF"/>
          <w:lang w:val="ca-ES" w:eastAsia="ca-ES"/>
        </w:rPr>
        <w:t xml:space="preserve"> de les negociacions o impedir o denegar, de qualsevol altra manera, la compra o l’arrendament d’un habitatge per qualsevol motiu de discriminació, especialment per raó de situació administrativa irregular, en ocasió d’una oferta pública de venda o arrendament. </w:t>
      </w:r>
    </w:p>
    <w:p w:rsidR="006648DD" w:rsidRPr="00A82419" w:rsidRDefault="000C60E9" w:rsidP="000C60E9">
      <w:pPr>
        <w:pStyle w:val="paragraph"/>
        <w:numPr>
          <w:ilvl w:val="0"/>
          <w:numId w:val="11"/>
        </w:numPr>
        <w:spacing w:before="120" w:beforeAutospacing="0" w:after="120" w:afterAutospacing="0" w:line="280" w:lineRule="exact"/>
        <w:ind w:right="142"/>
        <w:jc w:val="both"/>
        <w:textAlignment w:val="baseline"/>
        <w:outlineLvl w:val="0"/>
        <w:rPr>
          <w:rFonts w:ascii="Arial" w:eastAsiaTheme="minorEastAsia" w:hAnsi="Arial" w:cs="Arial"/>
          <w:color w:val="333333"/>
          <w:sz w:val="20"/>
          <w:szCs w:val="20"/>
          <w:shd w:val="clear" w:color="auto" w:fill="FFFFFF"/>
          <w:lang w:val="ca-ES" w:eastAsia="ca-ES"/>
        </w:rPr>
      </w:pPr>
      <w:r w:rsidRPr="00A82419">
        <w:rPr>
          <w:rStyle w:val="normaltextrun"/>
          <w:rFonts w:ascii="Arial" w:eastAsiaTheme="minorEastAsia" w:hAnsi="Arial" w:cs="Arial"/>
          <w:color w:val="333333"/>
          <w:sz w:val="20"/>
          <w:szCs w:val="20"/>
          <w:shd w:val="clear" w:color="auto" w:fill="FFFFFF"/>
          <w:lang w:val="ca-ES" w:eastAsia="ca-ES"/>
        </w:rPr>
        <w:t>Discriminar una persona en els termes o les condicions de venda o d’arrendament d’un habitatge sobre la base de qualsevol dels motius a què fa referència la lletra a. </w:t>
      </w:r>
    </w:p>
    <w:p w:rsidR="006648DD" w:rsidRPr="00A82419" w:rsidRDefault="006648DD" w:rsidP="000C634B">
      <w:pPr>
        <w:pStyle w:val="paragraph"/>
        <w:numPr>
          <w:ilvl w:val="0"/>
          <w:numId w:val="5"/>
        </w:numPr>
        <w:spacing w:before="120" w:beforeAutospacing="0" w:after="120" w:afterAutospacing="0" w:line="280" w:lineRule="exact"/>
        <w:ind w:left="794" w:right="142" w:firstLine="0"/>
        <w:jc w:val="both"/>
        <w:textAlignment w:val="baseline"/>
        <w:outlineLvl w:val="0"/>
        <w:rPr>
          <w:rFonts w:ascii="Arial" w:hAnsi="Arial" w:cs="Arial"/>
          <w:sz w:val="20"/>
          <w:szCs w:val="20"/>
          <w:lang w:val="ca-ES"/>
        </w:rPr>
      </w:pPr>
      <w:r w:rsidRPr="00A82419">
        <w:rPr>
          <w:rFonts w:ascii="Arial" w:hAnsi="Arial" w:cs="Arial"/>
          <w:sz w:val="20"/>
          <w:szCs w:val="20"/>
          <w:lang w:val="ca-ES"/>
        </w:rPr>
        <w:t>L’article 123.2 de la LH estableix que són infraccions molt greus en matèria de protecció dels consumidors i usuaris d'habitatges en el mercat immobiliari, portar a terme accions o omissions que comportin assetjament o discriminació.</w:t>
      </w:r>
    </w:p>
    <w:p w:rsidR="000C60E9" w:rsidRPr="00A82419" w:rsidRDefault="000C60E9" w:rsidP="000C60E9">
      <w:pPr>
        <w:pStyle w:val="paragraph"/>
        <w:numPr>
          <w:ilvl w:val="0"/>
          <w:numId w:val="5"/>
        </w:numPr>
        <w:spacing w:before="120" w:beforeAutospacing="0" w:after="120" w:afterAutospacing="0" w:line="280" w:lineRule="exact"/>
        <w:ind w:left="794" w:right="142" w:firstLine="0"/>
        <w:jc w:val="both"/>
        <w:textAlignment w:val="baseline"/>
        <w:outlineLvl w:val="0"/>
        <w:rPr>
          <w:rFonts w:ascii="Arial" w:hAnsi="Arial" w:cs="Arial"/>
          <w:sz w:val="20"/>
          <w:szCs w:val="20"/>
          <w:lang w:val="ca-ES"/>
        </w:rPr>
      </w:pPr>
      <w:r w:rsidRPr="00A82419">
        <w:rPr>
          <w:rFonts w:ascii="Arial" w:hAnsi="Arial" w:cs="Arial"/>
          <w:sz w:val="20"/>
          <w:szCs w:val="20"/>
          <w:lang w:val="ca-ES"/>
        </w:rPr>
        <w:t xml:space="preserve">L’article 45.3.c) de la LH estableix que l'assetjament immobiliari és una forma de discriminació que es produeix quan hi ha qualsevol actuació o omissió amb abús de dret que té l'objectiu de pertorbar la persona assetjada en l'ús pacífic del seu habitatge i crear-li un entorn hostil, ja sigui en l'aspecte material, en el personal o en el social, amb la finalitat última de forçar-la a adoptar una decisió no volguda sobre el dret que l'empara per ocupar l'habitatge.  </w:t>
      </w:r>
    </w:p>
    <w:p w:rsidR="006648DD" w:rsidRPr="00A82419" w:rsidRDefault="006648DD" w:rsidP="000C634B">
      <w:pPr>
        <w:pStyle w:val="paragraph"/>
        <w:numPr>
          <w:ilvl w:val="0"/>
          <w:numId w:val="5"/>
        </w:numPr>
        <w:spacing w:before="120" w:beforeAutospacing="0" w:after="120" w:afterAutospacing="0" w:line="280" w:lineRule="exact"/>
        <w:ind w:left="794" w:right="142" w:firstLine="0"/>
        <w:jc w:val="both"/>
        <w:textAlignment w:val="baseline"/>
        <w:outlineLvl w:val="0"/>
        <w:rPr>
          <w:rStyle w:val="normaltextrun"/>
          <w:rFonts w:ascii="Arial" w:eastAsiaTheme="minorEastAsia" w:hAnsi="Arial" w:cs="Arial"/>
          <w:color w:val="333333"/>
          <w:sz w:val="20"/>
          <w:szCs w:val="20"/>
          <w:shd w:val="clear" w:color="auto" w:fill="FFFFFF"/>
          <w:lang w:val="ca-ES" w:eastAsia="ca-ES"/>
        </w:rPr>
      </w:pPr>
      <w:r w:rsidRPr="00A82419">
        <w:rPr>
          <w:rStyle w:val="normaltextrun"/>
          <w:rFonts w:ascii="Arial" w:eastAsiaTheme="minorEastAsia" w:hAnsi="Arial" w:cs="Arial"/>
          <w:color w:val="333333"/>
          <w:sz w:val="20"/>
          <w:szCs w:val="20"/>
          <w:shd w:val="clear" w:color="auto" w:fill="FFFFFF"/>
          <w:lang w:val="ca-ES" w:eastAsia="ca-ES"/>
        </w:rPr>
        <w:t xml:space="preserve">L’article 43.5.t) de la </w:t>
      </w:r>
      <w:r w:rsidR="000C60E9" w:rsidRPr="00A82419">
        <w:rPr>
          <w:rStyle w:val="normaltextrun"/>
          <w:rFonts w:ascii="Arial" w:eastAsiaTheme="minorEastAsia" w:hAnsi="Arial" w:cs="Arial"/>
          <w:color w:val="333333"/>
          <w:sz w:val="20"/>
          <w:szCs w:val="20"/>
          <w:shd w:val="clear" w:color="auto" w:fill="FFFFFF"/>
          <w:lang w:val="ca-ES" w:eastAsia="ca-ES"/>
        </w:rPr>
        <w:t>LITND</w:t>
      </w:r>
      <w:r w:rsidRPr="00A82419">
        <w:rPr>
          <w:rStyle w:val="normaltextrun"/>
          <w:rFonts w:ascii="Arial" w:eastAsiaTheme="minorEastAsia" w:hAnsi="Arial" w:cs="Arial"/>
          <w:color w:val="333333"/>
          <w:sz w:val="20"/>
          <w:szCs w:val="20"/>
          <w:shd w:val="clear" w:color="auto" w:fill="FFFFFF"/>
          <w:lang w:val="ca-ES" w:eastAsia="ca-ES"/>
        </w:rPr>
        <w:t xml:space="preserve"> estableix que és una infracció greu, denegar l’accés </w:t>
      </w:r>
      <w:r w:rsidR="000C634B" w:rsidRPr="00A82419">
        <w:rPr>
          <w:rStyle w:val="normaltextrun"/>
          <w:rFonts w:ascii="Arial" w:eastAsiaTheme="minorEastAsia" w:hAnsi="Arial" w:cs="Arial"/>
          <w:color w:val="333333"/>
          <w:sz w:val="20"/>
          <w:szCs w:val="20"/>
          <w:shd w:val="clear" w:color="auto" w:fill="FFFFFF"/>
          <w:lang w:val="ca-ES" w:eastAsia="ca-ES"/>
        </w:rPr>
        <w:t>a</w:t>
      </w:r>
      <w:r w:rsidRPr="00A82419">
        <w:rPr>
          <w:rStyle w:val="normaltextrun"/>
          <w:rFonts w:ascii="Arial" w:eastAsiaTheme="minorEastAsia" w:hAnsi="Arial" w:cs="Arial"/>
          <w:color w:val="333333"/>
          <w:sz w:val="20"/>
          <w:szCs w:val="20"/>
          <w:shd w:val="clear" w:color="auto" w:fill="FFFFFF"/>
          <w:lang w:val="ca-ES" w:eastAsia="ca-ES"/>
        </w:rPr>
        <w:t xml:space="preserve"> l’habitatge, en cas que la denegació estigui motivada per qualsevol dels motius de discriminació a què fa referència l’article 1 de la mateixa llei.</w:t>
      </w:r>
    </w:p>
    <w:p w:rsidR="000C60E9" w:rsidRPr="00A82419" w:rsidRDefault="000C60E9" w:rsidP="000C60E9">
      <w:pPr>
        <w:pStyle w:val="paragraph"/>
        <w:numPr>
          <w:ilvl w:val="0"/>
          <w:numId w:val="5"/>
        </w:numPr>
        <w:spacing w:before="120" w:beforeAutospacing="0" w:after="120" w:afterAutospacing="0" w:line="280" w:lineRule="exact"/>
        <w:ind w:left="794" w:right="142" w:firstLine="0"/>
        <w:jc w:val="both"/>
        <w:textAlignment w:val="baseline"/>
        <w:outlineLvl w:val="0"/>
        <w:rPr>
          <w:rFonts w:ascii="Arial" w:hAnsi="Arial" w:cs="Arial"/>
          <w:sz w:val="20"/>
          <w:szCs w:val="20"/>
          <w:lang w:val="ca-ES"/>
        </w:rPr>
      </w:pPr>
      <w:r w:rsidRPr="00A82419">
        <w:rPr>
          <w:rStyle w:val="normaltextrun"/>
          <w:rFonts w:ascii="Arial" w:eastAsiaTheme="majorEastAsia" w:hAnsi="Arial" w:cs="Arial"/>
          <w:sz w:val="20"/>
          <w:szCs w:val="20"/>
          <w:lang w:val="ca-ES"/>
        </w:rPr>
        <w:t>L’article 55.1 de la LH defineix els agents immobiliaris com les persones físiques o jurídiques que es dediquen de manera habitual i retribuïda, dins el territori de Catalunya, a prestar serveis de mediació, assessorament i gestió en transaccions immobiliàries amb relació a operacions de compravenda, lloguer, permuta o cessió de béns immobles i dels drets corresponents, inclosa la constitució d'aquests drets.</w:t>
      </w:r>
      <w:r w:rsidRPr="00A82419">
        <w:rPr>
          <w:rStyle w:val="eop"/>
          <w:rFonts w:ascii="Arial" w:hAnsi="Arial" w:cs="Arial"/>
          <w:sz w:val="20"/>
          <w:szCs w:val="20"/>
          <w:lang w:val="ca-ES"/>
        </w:rPr>
        <w:t> </w:t>
      </w:r>
    </w:p>
    <w:p w:rsidR="000C60E9" w:rsidRPr="00A82419" w:rsidRDefault="000C60E9" w:rsidP="000C60E9">
      <w:pPr>
        <w:pStyle w:val="paragraph"/>
        <w:spacing w:before="120" w:beforeAutospacing="0" w:after="120" w:afterAutospacing="0" w:line="280" w:lineRule="exact"/>
        <w:ind w:left="794" w:right="142"/>
        <w:jc w:val="both"/>
        <w:textAlignment w:val="baseline"/>
        <w:outlineLvl w:val="0"/>
        <w:rPr>
          <w:rFonts w:ascii="Arial" w:hAnsi="Arial" w:cs="Arial"/>
          <w:sz w:val="20"/>
          <w:szCs w:val="20"/>
          <w:lang w:val="ca-ES"/>
        </w:rPr>
      </w:pPr>
      <w:r w:rsidRPr="00A82419">
        <w:rPr>
          <w:rStyle w:val="normaltextrun"/>
          <w:rFonts w:ascii="Arial" w:eastAsiaTheme="majorEastAsia" w:hAnsi="Arial" w:cs="Arial"/>
          <w:sz w:val="20"/>
          <w:szCs w:val="20"/>
          <w:lang w:val="ca-ES"/>
        </w:rPr>
        <w:t xml:space="preserve">L’apartat cinquè del mateix article, en el seu apartat a) estableix que són obligacions dels agents immobiliaris actuar amb diligència, responsabilitat i independència professionals, amb subjecció a la legalitat vigent i als codis ètics establerts en el </w:t>
      </w:r>
      <w:r w:rsidRPr="00A82419">
        <w:rPr>
          <w:rStyle w:val="normaltextrun"/>
          <w:rFonts w:ascii="Arial" w:eastAsiaTheme="majorEastAsia" w:hAnsi="Arial" w:cs="Arial"/>
          <w:sz w:val="20"/>
          <w:szCs w:val="20"/>
          <w:lang w:val="ca-ES"/>
        </w:rPr>
        <w:lastRenderedPageBreak/>
        <w:t>sector i amb una consideració especial envers la protecció dels drets dels consumidors i usuaris d'habitatges</w:t>
      </w:r>
    </w:p>
    <w:p w:rsidR="00C13BAB" w:rsidRPr="00A82419" w:rsidRDefault="00C13BAB" w:rsidP="000C634B">
      <w:pPr>
        <w:pStyle w:val="AjTtol"/>
        <w:numPr>
          <w:ilvl w:val="0"/>
          <w:numId w:val="5"/>
        </w:numPr>
        <w:ind w:left="794" w:firstLine="0"/>
        <w:rPr>
          <w:b w:val="0"/>
        </w:rPr>
      </w:pPr>
      <w:r w:rsidRPr="00A82419">
        <w:rPr>
          <w:b w:val="0"/>
        </w:rPr>
        <w:t xml:space="preserve">En desenvolupar les seves funcions, l’article 231-4 del Codi de consum de Catalunya estableix que l’intermediari o intermediària han de dur a terme les transaccions comercials amb diligència professional i responsabilitat i </w:t>
      </w:r>
      <w:proofErr w:type="spellStart"/>
      <w:r w:rsidRPr="00A82419">
        <w:rPr>
          <w:b w:val="0"/>
        </w:rPr>
        <w:t>subjectant-se</w:t>
      </w:r>
      <w:proofErr w:type="spellEnd"/>
      <w:r w:rsidRPr="00A82419">
        <w:rPr>
          <w:b w:val="0"/>
        </w:rPr>
        <w:t xml:space="preserve"> a la legalitat i als codis ètics del sector on acompleixen l'activitat professional.  </w:t>
      </w:r>
    </w:p>
    <w:p w:rsidR="000C634B" w:rsidRPr="00A82419" w:rsidRDefault="000C634B" w:rsidP="000C634B">
      <w:pPr>
        <w:pStyle w:val="AjTtol"/>
        <w:numPr>
          <w:ilvl w:val="0"/>
          <w:numId w:val="5"/>
        </w:numPr>
        <w:ind w:left="794" w:firstLine="0"/>
        <w:rPr>
          <w:b w:val="0"/>
        </w:rPr>
      </w:pPr>
      <w:r w:rsidRPr="00A82419">
        <w:rPr>
          <w:rStyle w:val="normaltextrun"/>
          <w:b w:val="0"/>
          <w:color w:val="333333"/>
          <w:shd w:val="clear" w:color="auto" w:fill="FFFFFF"/>
        </w:rPr>
        <w:t>L’article 334-4 del Codi de Consum de Catalunya, en el seu apartat segon</w:t>
      </w:r>
      <w:r w:rsidR="000C60E9" w:rsidRPr="00A82419">
        <w:rPr>
          <w:rStyle w:val="normaltextrun"/>
          <w:b w:val="0"/>
          <w:color w:val="333333"/>
          <w:shd w:val="clear" w:color="auto" w:fill="FFFFFF"/>
        </w:rPr>
        <w:t>,</w:t>
      </w:r>
      <w:r w:rsidRPr="00A82419">
        <w:rPr>
          <w:rStyle w:val="normaltextrun"/>
          <w:b w:val="0"/>
          <w:color w:val="333333"/>
          <w:shd w:val="clear" w:color="auto" w:fill="FFFFFF"/>
        </w:rPr>
        <w:t xml:space="preserve"> estableix que si  es pot provar la manca de diligència d'un intermediari o intermediària en la prestació d'un servei, se'l pot considerar responsable.</w:t>
      </w:r>
      <w:r w:rsidRPr="00A82419">
        <w:rPr>
          <w:rStyle w:val="eop"/>
          <w:b w:val="0"/>
          <w:color w:val="333333"/>
          <w:shd w:val="clear" w:color="auto" w:fill="FFFFFF"/>
        </w:rPr>
        <w:t> </w:t>
      </w:r>
    </w:p>
    <w:p w:rsidR="00C13BAB" w:rsidRPr="00A82419" w:rsidRDefault="000C634B" w:rsidP="000C634B">
      <w:pPr>
        <w:pStyle w:val="AjTtol"/>
        <w:numPr>
          <w:ilvl w:val="0"/>
          <w:numId w:val="5"/>
        </w:numPr>
        <w:ind w:left="794" w:firstLine="0"/>
        <w:rPr>
          <w:b w:val="0"/>
        </w:rPr>
      </w:pPr>
      <w:r w:rsidRPr="00A82419">
        <w:rPr>
          <w:rStyle w:val="normaltextrun"/>
          <w:b w:val="0"/>
          <w:color w:val="000000"/>
          <w:shd w:val="clear" w:color="auto" w:fill="FFFFFF"/>
        </w:rPr>
        <w:t>Si una persona consumidora es troba en una situació de discriminació, que vulneri el seu dret a accedir a un habitatge en condicions d’igualtat, l’article 45.2 de la LH estableix que, les administracions públiques han d'adoptar les mesures pertinents, aplicables a totes les persones i a tots els agents, tant del sector públic com del sector privat.</w:t>
      </w:r>
      <w:r w:rsidRPr="00A82419">
        <w:rPr>
          <w:rStyle w:val="eop"/>
          <w:b w:val="0"/>
          <w:color w:val="000000"/>
          <w:shd w:val="clear" w:color="auto" w:fill="FFFFFF"/>
        </w:rPr>
        <w:t> </w:t>
      </w:r>
    </w:p>
    <w:p w:rsidR="000C634B" w:rsidRPr="00A82419" w:rsidRDefault="00AF603B" w:rsidP="004923BC">
      <w:pPr>
        <w:pStyle w:val="AjTtol"/>
        <w:numPr>
          <w:ilvl w:val="0"/>
          <w:numId w:val="5"/>
        </w:numPr>
        <w:ind w:left="794" w:firstLine="0"/>
        <w:rPr>
          <w:b w:val="0"/>
        </w:rPr>
      </w:pPr>
      <w:r w:rsidRPr="00A82419">
        <w:rPr>
          <w:b w:val="0"/>
        </w:rPr>
        <w:t>L’article 112-5 del Codi de Consum de Catalunya estableix el principi de protecció de les persones consumidores que obliga les administracions públiques catalanes a vetllar per garantir el compliment efectiu dels drets que aquesta llei reconeix a les persones consumidores i l’article  311-1.1  de la mateixa llei estableix que els poders públics de Catalunya, especialment els que tenen específicament encarregada la tutela i la defensa dels drets de les persones consumidores, han de vetllar, per mitjà de procediments eficaços i efectius, pel compliment dels drets que reconeixen aquesta llei i les normatives específiques i sectorials de defensa i protecció de les persones consumidores.</w:t>
      </w:r>
    </w:p>
    <w:p w:rsidR="00AF603B" w:rsidRPr="00A82419" w:rsidRDefault="00AF603B" w:rsidP="000C634B">
      <w:pPr>
        <w:pStyle w:val="AjTtol"/>
        <w:numPr>
          <w:ilvl w:val="0"/>
          <w:numId w:val="5"/>
        </w:numPr>
        <w:ind w:left="794" w:firstLine="0"/>
        <w:rPr>
          <w:b w:val="0"/>
        </w:rPr>
      </w:pPr>
      <w:r w:rsidRPr="00A82419">
        <w:rPr>
          <w:b w:val="0"/>
        </w:rPr>
        <w:t>L’article 341-1 del Codi de consum de Catalunya estableix, com una de les formes d'iniciació del procediment sancionador  la denúncia formulada  pels particulars sobre algun fet o alguna conducta que puguin constituir una infracció.</w:t>
      </w:r>
    </w:p>
    <w:p w:rsidR="00AF603B" w:rsidRPr="00A82419" w:rsidRDefault="00AF603B" w:rsidP="000C634B">
      <w:pPr>
        <w:pStyle w:val="AjTtol"/>
        <w:numPr>
          <w:ilvl w:val="0"/>
          <w:numId w:val="5"/>
        </w:numPr>
        <w:ind w:left="794" w:firstLine="0"/>
        <w:rPr>
          <w:b w:val="0"/>
        </w:rPr>
      </w:pPr>
      <w:r w:rsidRPr="00A82419">
        <w:rPr>
          <w:b w:val="0"/>
        </w:rPr>
        <w:t>L’article 311-7.1 del Codi de Consum de Catalunya estableix que si de la denúncia deriven indicis d'infracció, d'acord amb el que estableixen aquesta llei i les normatives sectorials de consum, les administracions públiques competents han d'iniciar d'ofici els procediments administratius adequats per a evitar la vulneració de la normativa.</w:t>
      </w:r>
    </w:p>
    <w:p w:rsidR="00AF603B" w:rsidRPr="00A82419" w:rsidRDefault="00AF603B" w:rsidP="000C634B">
      <w:pPr>
        <w:pStyle w:val="AjTtol"/>
        <w:ind w:left="794"/>
      </w:pPr>
      <w:r w:rsidRPr="00A82419">
        <w:t xml:space="preserve">Per tot el que s’ha exposat fins aquí </w:t>
      </w:r>
      <w:r w:rsidRPr="00A82419">
        <w:rPr>
          <w:bCs/>
        </w:rPr>
        <w:t>SOL·LICITO</w:t>
      </w:r>
      <w:r w:rsidRPr="00A82419">
        <w:t>:</w:t>
      </w:r>
    </w:p>
    <w:p w:rsidR="008F06D0" w:rsidRPr="00A82419" w:rsidRDefault="008F06D0" w:rsidP="000C634B">
      <w:pPr>
        <w:pStyle w:val="AjTtol"/>
        <w:ind w:left="794"/>
        <w:rPr>
          <w:b w:val="0"/>
        </w:rPr>
      </w:pPr>
      <w:r w:rsidRPr="00A82419">
        <w:rPr>
          <w:b w:val="0"/>
        </w:rPr>
        <w:t>Que es procedeixi a iniciar el corresponent procediment sancionador, en atenció als fets exposats a la meva denúncia, per considerar que existeixen indicis raonables que indiquen que l'empresa, amb la seva conducta, ha pogut vulnerar els meus drets, per la qual cosa vull ser considerada persona interessada en aquest procediment, d'acord amb el que s'estableix a l'article 333-7 de la Llei 22/2010, del 20 de juliol, del Codi de consum de Catalunya i al Decret 151/2013, de 9 d'abril, sobre la potestat sancionadora en matèria de consum i sobre el procediment de restitució de quantitats percebudes indegudament, reposició de la situació alterada i rescabalament de danys i perjudicis.</w:t>
      </w:r>
    </w:p>
    <w:p w:rsidR="008F06D0" w:rsidRPr="00A82419" w:rsidRDefault="008F06D0" w:rsidP="000C634B">
      <w:pPr>
        <w:pStyle w:val="AjTtol"/>
        <w:ind w:left="794"/>
        <w:rPr>
          <w:b w:val="0"/>
        </w:rPr>
      </w:pPr>
      <w:r w:rsidRPr="00A82419">
        <w:rPr>
          <w:b w:val="0"/>
        </w:rPr>
        <w:t>__________, _______________ de 202_</w:t>
      </w:r>
    </w:p>
    <w:p w:rsidR="008F06D0" w:rsidRPr="00A82419" w:rsidRDefault="008F06D0" w:rsidP="000C634B">
      <w:pPr>
        <w:pStyle w:val="AjTtol"/>
        <w:ind w:left="794"/>
        <w:rPr>
          <w:b w:val="0"/>
        </w:rPr>
      </w:pPr>
      <w:r w:rsidRPr="00A82419">
        <w:rPr>
          <w:b w:val="0"/>
        </w:rPr>
        <w:t>Signat</w:t>
      </w:r>
    </w:p>
    <w:sectPr w:rsidR="008F06D0" w:rsidRPr="00A8241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8EF"/>
    <w:multiLevelType w:val="hybridMultilevel"/>
    <w:tmpl w:val="AE0EC696"/>
    <w:lvl w:ilvl="0" w:tplc="93D027D8">
      <w:start w:val="1"/>
      <w:numFmt w:val="decimal"/>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04986582"/>
    <w:multiLevelType w:val="hybridMultilevel"/>
    <w:tmpl w:val="1452E9EE"/>
    <w:lvl w:ilvl="0" w:tplc="93D027D8">
      <w:start w:val="1"/>
      <w:numFmt w:val="decimal"/>
      <w:lvlText w:val="%1."/>
      <w:lvlJc w:val="left"/>
      <w:pPr>
        <w:ind w:left="729" w:hanging="360"/>
      </w:pPr>
      <w:rPr>
        <w:rFonts w:hint="default"/>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
    <w:nsid w:val="0AA914B8"/>
    <w:multiLevelType w:val="hybridMultilevel"/>
    <w:tmpl w:val="DA4082A8"/>
    <w:lvl w:ilvl="0" w:tplc="93D027D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08B5F86"/>
    <w:multiLevelType w:val="hybridMultilevel"/>
    <w:tmpl w:val="31A29AD8"/>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11D3C8E"/>
    <w:multiLevelType w:val="hybridMultilevel"/>
    <w:tmpl w:val="8EF82F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AC35E51"/>
    <w:multiLevelType w:val="hybridMultilevel"/>
    <w:tmpl w:val="0BC272AC"/>
    <w:lvl w:ilvl="0" w:tplc="65CCE404">
      <w:start w:val="1"/>
      <w:numFmt w:val="lowerLetter"/>
      <w:lvlText w:val="%1)"/>
      <w:lvlJc w:val="left"/>
      <w:pPr>
        <w:ind w:left="644" w:hanging="360"/>
      </w:pPr>
      <w:rPr>
        <w:rFonts w:ascii="Calibri" w:eastAsiaTheme="majorEastAsia" w:hAnsi="Calibri" w:hint="default"/>
        <w:sz w:val="2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CD97461"/>
    <w:multiLevelType w:val="hybridMultilevel"/>
    <w:tmpl w:val="91D2CBA6"/>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7">
    <w:nsid w:val="31443544"/>
    <w:multiLevelType w:val="hybridMultilevel"/>
    <w:tmpl w:val="7FF2CE62"/>
    <w:lvl w:ilvl="0" w:tplc="0C0A0001">
      <w:start w:val="1"/>
      <w:numFmt w:val="bullet"/>
      <w:lvlText w:val=""/>
      <w:lvlJc w:val="left"/>
      <w:pPr>
        <w:ind w:left="1514" w:hanging="360"/>
      </w:pPr>
      <w:rPr>
        <w:rFonts w:ascii="Symbol" w:hAnsi="Symbol" w:hint="default"/>
      </w:rPr>
    </w:lvl>
    <w:lvl w:ilvl="1" w:tplc="0C0A0003" w:tentative="1">
      <w:start w:val="1"/>
      <w:numFmt w:val="bullet"/>
      <w:lvlText w:val="o"/>
      <w:lvlJc w:val="left"/>
      <w:pPr>
        <w:ind w:left="2234" w:hanging="360"/>
      </w:pPr>
      <w:rPr>
        <w:rFonts w:ascii="Courier New" w:hAnsi="Courier New" w:cs="Courier New" w:hint="default"/>
      </w:rPr>
    </w:lvl>
    <w:lvl w:ilvl="2" w:tplc="0C0A0005" w:tentative="1">
      <w:start w:val="1"/>
      <w:numFmt w:val="bullet"/>
      <w:lvlText w:val=""/>
      <w:lvlJc w:val="left"/>
      <w:pPr>
        <w:ind w:left="2954" w:hanging="360"/>
      </w:pPr>
      <w:rPr>
        <w:rFonts w:ascii="Wingdings" w:hAnsi="Wingdings" w:hint="default"/>
      </w:rPr>
    </w:lvl>
    <w:lvl w:ilvl="3" w:tplc="0C0A0001" w:tentative="1">
      <w:start w:val="1"/>
      <w:numFmt w:val="bullet"/>
      <w:lvlText w:val=""/>
      <w:lvlJc w:val="left"/>
      <w:pPr>
        <w:ind w:left="3674" w:hanging="360"/>
      </w:pPr>
      <w:rPr>
        <w:rFonts w:ascii="Symbol" w:hAnsi="Symbol" w:hint="default"/>
      </w:rPr>
    </w:lvl>
    <w:lvl w:ilvl="4" w:tplc="0C0A0003" w:tentative="1">
      <w:start w:val="1"/>
      <w:numFmt w:val="bullet"/>
      <w:lvlText w:val="o"/>
      <w:lvlJc w:val="left"/>
      <w:pPr>
        <w:ind w:left="4394" w:hanging="360"/>
      </w:pPr>
      <w:rPr>
        <w:rFonts w:ascii="Courier New" w:hAnsi="Courier New" w:cs="Courier New" w:hint="default"/>
      </w:rPr>
    </w:lvl>
    <w:lvl w:ilvl="5" w:tplc="0C0A0005" w:tentative="1">
      <w:start w:val="1"/>
      <w:numFmt w:val="bullet"/>
      <w:lvlText w:val=""/>
      <w:lvlJc w:val="left"/>
      <w:pPr>
        <w:ind w:left="5114" w:hanging="360"/>
      </w:pPr>
      <w:rPr>
        <w:rFonts w:ascii="Wingdings" w:hAnsi="Wingdings" w:hint="default"/>
      </w:rPr>
    </w:lvl>
    <w:lvl w:ilvl="6" w:tplc="0C0A0001" w:tentative="1">
      <w:start w:val="1"/>
      <w:numFmt w:val="bullet"/>
      <w:lvlText w:val=""/>
      <w:lvlJc w:val="left"/>
      <w:pPr>
        <w:ind w:left="5834" w:hanging="360"/>
      </w:pPr>
      <w:rPr>
        <w:rFonts w:ascii="Symbol" w:hAnsi="Symbol" w:hint="default"/>
      </w:rPr>
    </w:lvl>
    <w:lvl w:ilvl="7" w:tplc="0C0A0003" w:tentative="1">
      <w:start w:val="1"/>
      <w:numFmt w:val="bullet"/>
      <w:lvlText w:val="o"/>
      <w:lvlJc w:val="left"/>
      <w:pPr>
        <w:ind w:left="6554" w:hanging="360"/>
      </w:pPr>
      <w:rPr>
        <w:rFonts w:ascii="Courier New" w:hAnsi="Courier New" w:cs="Courier New" w:hint="default"/>
      </w:rPr>
    </w:lvl>
    <w:lvl w:ilvl="8" w:tplc="0C0A0005" w:tentative="1">
      <w:start w:val="1"/>
      <w:numFmt w:val="bullet"/>
      <w:lvlText w:val=""/>
      <w:lvlJc w:val="left"/>
      <w:pPr>
        <w:ind w:left="7274" w:hanging="360"/>
      </w:pPr>
      <w:rPr>
        <w:rFonts w:ascii="Wingdings" w:hAnsi="Wingdings" w:hint="default"/>
      </w:rPr>
    </w:lvl>
  </w:abstractNum>
  <w:abstractNum w:abstractNumId="8">
    <w:nsid w:val="6A587B88"/>
    <w:multiLevelType w:val="hybridMultilevel"/>
    <w:tmpl w:val="A4362A6C"/>
    <w:lvl w:ilvl="0" w:tplc="93D027D8">
      <w:start w:val="1"/>
      <w:numFmt w:val="decimal"/>
      <w:lvlText w:val="%1."/>
      <w:lvlJc w:val="left"/>
      <w:pPr>
        <w:ind w:left="729" w:hanging="360"/>
      </w:pPr>
      <w:rPr>
        <w:rFonts w:hint="default"/>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9">
    <w:nsid w:val="78F818DB"/>
    <w:multiLevelType w:val="hybridMultilevel"/>
    <w:tmpl w:val="7436BB14"/>
    <w:lvl w:ilvl="0" w:tplc="0C0A0001">
      <w:start w:val="1"/>
      <w:numFmt w:val="bullet"/>
      <w:lvlText w:val=""/>
      <w:lvlJc w:val="left"/>
      <w:pPr>
        <w:ind w:left="1514" w:hanging="360"/>
      </w:pPr>
      <w:rPr>
        <w:rFonts w:ascii="Symbol" w:hAnsi="Symbol" w:hint="default"/>
      </w:rPr>
    </w:lvl>
    <w:lvl w:ilvl="1" w:tplc="0C0A0003" w:tentative="1">
      <w:start w:val="1"/>
      <w:numFmt w:val="bullet"/>
      <w:lvlText w:val="o"/>
      <w:lvlJc w:val="left"/>
      <w:pPr>
        <w:ind w:left="2234" w:hanging="360"/>
      </w:pPr>
      <w:rPr>
        <w:rFonts w:ascii="Courier New" w:hAnsi="Courier New" w:cs="Courier New" w:hint="default"/>
      </w:rPr>
    </w:lvl>
    <w:lvl w:ilvl="2" w:tplc="0C0A0005" w:tentative="1">
      <w:start w:val="1"/>
      <w:numFmt w:val="bullet"/>
      <w:lvlText w:val=""/>
      <w:lvlJc w:val="left"/>
      <w:pPr>
        <w:ind w:left="2954" w:hanging="360"/>
      </w:pPr>
      <w:rPr>
        <w:rFonts w:ascii="Wingdings" w:hAnsi="Wingdings" w:hint="default"/>
      </w:rPr>
    </w:lvl>
    <w:lvl w:ilvl="3" w:tplc="0C0A0001" w:tentative="1">
      <w:start w:val="1"/>
      <w:numFmt w:val="bullet"/>
      <w:lvlText w:val=""/>
      <w:lvlJc w:val="left"/>
      <w:pPr>
        <w:ind w:left="3674" w:hanging="360"/>
      </w:pPr>
      <w:rPr>
        <w:rFonts w:ascii="Symbol" w:hAnsi="Symbol" w:hint="default"/>
      </w:rPr>
    </w:lvl>
    <w:lvl w:ilvl="4" w:tplc="0C0A0003" w:tentative="1">
      <w:start w:val="1"/>
      <w:numFmt w:val="bullet"/>
      <w:lvlText w:val="o"/>
      <w:lvlJc w:val="left"/>
      <w:pPr>
        <w:ind w:left="4394" w:hanging="360"/>
      </w:pPr>
      <w:rPr>
        <w:rFonts w:ascii="Courier New" w:hAnsi="Courier New" w:cs="Courier New" w:hint="default"/>
      </w:rPr>
    </w:lvl>
    <w:lvl w:ilvl="5" w:tplc="0C0A0005" w:tentative="1">
      <w:start w:val="1"/>
      <w:numFmt w:val="bullet"/>
      <w:lvlText w:val=""/>
      <w:lvlJc w:val="left"/>
      <w:pPr>
        <w:ind w:left="5114" w:hanging="360"/>
      </w:pPr>
      <w:rPr>
        <w:rFonts w:ascii="Wingdings" w:hAnsi="Wingdings" w:hint="default"/>
      </w:rPr>
    </w:lvl>
    <w:lvl w:ilvl="6" w:tplc="0C0A0001" w:tentative="1">
      <w:start w:val="1"/>
      <w:numFmt w:val="bullet"/>
      <w:lvlText w:val=""/>
      <w:lvlJc w:val="left"/>
      <w:pPr>
        <w:ind w:left="5834" w:hanging="360"/>
      </w:pPr>
      <w:rPr>
        <w:rFonts w:ascii="Symbol" w:hAnsi="Symbol" w:hint="default"/>
      </w:rPr>
    </w:lvl>
    <w:lvl w:ilvl="7" w:tplc="0C0A0003" w:tentative="1">
      <w:start w:val="1"/>
      <w:numFmt w:val="bullet"/>
      <w:lvlText w:val="o"/>
      <w:lvlJc w:val="left"/>
      <w:pPr>
        <w:ind w:left="6554" w:hanging="360"/>
      </w:pPr>
      <w:rPr>
        <w:rFonts w:ascii="Courier New" w:hAnsi="Courier New" w:cs="Courier New" w:hint="default"/>
      </w:rPr>
    </w:lvl>
    <w:lvl w:ilvl="8" w:tplc="0C0A0005" w:tentative="1">
      <w:start w:val="1"/>
      <w:numFmt w:val="bullet"/>
      <w:lvlText w:val=""/>
      <w:lvlJc w:val="left"/>
      <w:pPr>
        <w:ind w:left="7274" w:hanging="360"/>
      </w:pPr>
      <w:rPr>
        <w:rFonts w:ascii="Wingdings" w:hAnsi="Wingdings" w:hint="default"/>
      </w:rPr>
    </w:lvl>
  </w:abstractNum>
  <w:abstractNum w:abstractNumId="10">
    <w:nsid w:val="7FEE1DDE"/>
    <w:multiLevelType w:val="hybridMultilevel"/>
    <w:tmpl w:val="2FF8B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0"/>
  </w:num>
  <w:num w:numId="6">
    <w:abstractNumId w:val="1"/>
  </w:num>
  <w:num w:numId="7">
    <w:abstractNumId w:val="8"/>
  </w:num>
  <w:num w:numId="8">
    <w:abstractNumId w:val="4"/>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11E5B"/>
    <w:rsid w:val="000025B0"/>
    <w:rsid w:val="00011E5B"/>
    <w:rsid w:val="000472DE"/>
    <w:rsid w:val="000B04CA"/>
    <w:rsid w:val="000C60E9"/>
    <w:rsid w:val="000C634B"/>
    <w:rsid w:val="000F63A6"/>
    <w:rsid w:val="001372B4"/>
    <w:rsid w:val="001737DF"/>
    <w:rsid w:val="001A1508"/>
    <w:rsid w:val="001E6FEE"/>
    <w:rsid w:val="001F4A34"/>
    <w:rsid w:val="001F6A00"/>
    <w:rsid w:val="00227397"/>
    <w:rsid w:val="00260717"/>
    <w:rsid w:val="00334AAA"/>
    <w:rsid w:val="00350CE6"/>
    <w:rsid w:val="00357F81"/>
    <w:rsid w:val="00366E2D"/>
    <w:rsid w:val="00390192"/>
    <w:rsid w:val="003A3CDB"/>
    <w:rsid w:val="003A3FEC"/>
    <w:rsid w:val="003B7919"/>
    <w:rsid w:val="003C1B35"/>
    <w:rsid w:val="003D07D8"/>
    <w:rsid w:val="0040663B"/>
    <w:rsid w:val="00431273"/>
    <w:rsid w:val="004745BC"/>
    <w:rsid w:val="004837F1"/>
    <w:rsid w:val="004923BC"/>
    <w:rsid w:val="00497353"/>
    <w:rsid w:val="004A72EC"/>
    <w:rsid w:val="004B7DD9"/>
    <w:rsid w:val="004D1401"/>
    <w:rsid w:val="004D4909"/>
    <w:rsid w:val="004E5329"/>
    <w:rsid w:val="004F0AB4"/>
    <w:rsid w:val="004F518C"/>
    <w:rsid w:val="00587765"/>
    <w:rsid w:val="005A6EAD"/>
    <w:rsid w:val="005C318D"/>
    <w:rsid w:val="005D5FF3"/>
    <w:rsid w:val="0063411E"/>
    <w:rsid w:val="00656AB3"/>
    <w:rsid w:val="00660D73"/>
    <w:rsid w:val="006648DD"/>
    <w:rsid w:val="006E6489"/>
    <w:rsid w:val="006F58F6"/>
    <w:rsid w:val="007714B2"/>
    <w:rsid w:val="0078022D"/>
    <w:rsid w:val="007A2F56"/>
    <w:rsid w:val="007B39C0"/>
    <w:rsid w:val="00817766"/>
    <w:rsid w:val="008622B4"/>
    <w:rsid w:val="008C7750"/>
    <w:rsid w:val="008E02DB"/>
    <w:rsid w:val="008F06D0"/>
    <w:rsid w:val="008F316F"/>
    <w:rsid w:val="008F6513"/>
    <w:rsid w:val="009143AE"/>
    <w:rsid w:val="009A1F8E"/>
    <w:rsid w:val="009C2600"/>
    <w:rsid w:val="009C342A"/>
    <w:rsid w:val="009C56B8"/>
    <w:rsid w:val="009E2171"/>
    <w:rsid w:val="00A27366"/>
    <w:rsid w:val="00A70FB7"/>
    <w:rsid w:val="00A77617"/>
    <w:rsid w:val="00A82419"/>
    <w:rsid w:val="00A876D4"/>
    <w:rsid w:val="00AB00E9"/>
    <w:rsid w:val="00AC7836"/>
    <w:rsid w:val="00AF603B"/>
    <w:rsid w:val="00B256AF"/>
    <w:rsid w:val="00B30D85"/>
    <w:rsid w:val="00B730B1"/>
    <w:rsid w:val="00C13BAB"/>
    <w:rsid w:val="00C346DB"/>
    <w:rsid w:val="00C479E6"/>
    <w:rsid w:val="00C6543A"/>
    <w:rsid w:val="00CC60D0"/>
    <w:rsid w:val="00D805F7"/>
    <w:rsid w:val="00DD013F"/>
    <w:rsid w:val="00DD46BE"/>
    <w:rsid w:val="00DE6CD8"/>
    <w:rsid w:val="00DF2ACC"/>
    <w:rsid w:val="00E41C42"/>
    <w:rsid w:val="00E74B3E"/>
    <w:rsid w:val="00EC6349"/>
    <w:rsid w:val="00ED40F7"/>
    <w:rsid w:val="00EE08E3"/>
    <w:rsid w:val="00EF4F55"/>
    <w:rsid w:val="00F071D9"/>
    <w:rsid w:val="00F41CAA"/>
    <w:rsid w:val="00F5565A"/>
    <w:rsid w:val="00F94648"/>
    <w:rsid w:val="00FA49F6"/>
    <w:rsid w:val="00FB5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5B"/>
    <w:pPr>
      <w:widowControl w:val="0"/>
      <w:autoSpaceDE w:val="0"/>
      <w:autoSpaceDN w:val="0"/>
      <w:adjustRightInd w:val="0"/>
      <w:spacing w:after="0" w:line="240" w:lineRule="auto"/>
      <w:ind w:left="1474" w:right="794"/>
    </w:pPr>
    <w:rPr>
      <w:rFonts w:ascii="Times New Roman" w:eastAsiaTheme="minorEastAsia" w:hAnsi="Times New Roman" w:cs="Times New Roman"/>
      <w:sz w:val="20"/>
      <w:szCs w:val="20"/>
      <w:lang w:val="ca-ES" w:eastAsia="ca-ES"/>
    </w:rPr>
  </w:style>
  <w:style w:type="paragraph" w:styleId="Ttulo1">
    <w:name w:val="heading 1"/>
    <w:basedOn w:val="Normal"/>
    <w:next w:val="Normal"/>
    <w:link w:val="Ttulo1Car"/>
    <w:uiPriority w:val="9"/>
    <w:qFormat/>
    <w:rsid w:val="00011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Ttol">
    <w:name w:val="Aj Títol"/>
    <w:basedOn w:val="Ttulo1"/>
    <w:link w:val="AjTtolCar"/>
    <w:qFormat/>
    <w:rsid w:val="00011E5B"/>
    <w:pPr>
      <w:keepNext w:val="0"/>
      <w:keepLines w:val="0"/>
      <w:widowControl/>
      <w:tabs>
        <w:tab w:val="left" w:pos="227"/>
        <w:tab w:val="left" w:pos="454"/>
        <w:tab w:val="left" w:pos="680"/>
        <w:tab w:val="left" w:pos="907"/>
        <w:tab w:val="left" w:pos="1134"/>
      </w:tabs>
      <w:spacing w:before="120" w:after="120" w:line="280" w:lineRule="exact"/>
      <w:ind w:left="142" w:right="142"/>
      <w:jc w:val="both"/>
    </w:pPr>
    <w:rPr>
      <w:rFonts w:ascii="Arial" w:eastAsiaTheme="minorEastAsia" w:hAnsi="Arial" w:cs="Arial"/>
      <w:bCs w:val="0"/>
      <w:color w:val="auto"/>
      <w:sz w:val="20"/>
      <w:szCs w:val="20"/>
    </w:rPr>
  </w:style>
  <w:style w:type="character" w:customStyle="1" w:styleId="AjTtolCar">
    <w:name w:val="Aj Títol Car"/>
    <w:basedOn w:val="Ttulo1Car"/>
    <w:link w:val="AjTtol"/>
    <w:rsid w:val="00011E5B"/>
    <w:rPr>
      <w:rFonts w:ascii="Arial" w:eastAsiaTheme="minorEastAsia" w:hAnsi="Arial" w:cs="Arial"/>
      <w:sz w:val="20"/>
      <w:szCs w:val="20"/>
    </w:rPr>
  </w:style>
  <w:style w:type="character" w:customStyle="1" w:styleId="Ttulo1Car">
    <w:name w:val="Título 1 Car"/>
    <w:basedOn w:val="Fuentedeprrafopredeter"/>
    <w:link w:val="Ttulo1"/>
    <w:uiPriority w:val="9"/>
    <w:rsid w:val="00011E5B"/>
    <w:rPr>
      <w:rFonts w:asciiTheme="majorHAnsi" w:eastAsiaTheme="majorEastAsia" w:hAnsiTheme="majorHAnsi" w:cstheme="majorBidi"/>
      <w:b/>
      <w:bCs/>
      <w:color w:val="365F91" w:themeColor="accent1" w:themeShade="BF"/>
      <w:sz w:val="28"/>
      <w:szCs w:val="28"/>
      <w:lang w:val="ca-ES" w:eastAsia="ca-ES"/>
    </w:rPr>
  </w:style>
  <w:style w:type="paragraph" w:customStyle="1" w:styleId="parrafo">
    <w:name w:val="parrafo"/>
    <w:basedOn w:val="Normal"/>
    <w:rsid w:val="003A3FEC"/>
    <w:pPr>
      <w:widowControl/>
      <w:autoSpaceDE/>
      <w:autoSpaceDN/>
      <w:adjustRightInd/>
      <w:spacing w:before="100" w:beforeAutospacing="1" w:after="100" w:afterAutospacing="1"/>
      <w:ind w:left="0" w:right="0"/>
    </w:pPr>
    <w:rPr>
      <w:rFonts w:eastAsia="Times New Roman"/>
      <w:sz w:val="24"/>
      <w:szCs w:val="24"/>
      <w:lang w:val="es-ES" w:eastAsia="es-ES"/>
    </w:rPr>
  </w:style>
  <w:style w:type="paragraph" w:customStyle="1" w:styleId="paragraph">
    <w:name w:val="paragraph"/>
    <w:basedOn w:val="Normal"/>
    <w:rsid w:val="006648DD"/>
    <w:pPr>
      <w:widowControl/>
      <w:autoSpaceDE/>
      <w:autoSpaceDN/>
      <w:adjustRightInd/>
      <w:spacing w:before="100" w:beforeAutospacing="1" w:after="100" w:afterAutospacing="1"/>
      <w:ind w:left="0" w:right="0"/>
    </w:pPr>
    <w:rPr>
      <w:rFonts w:eastAsia="Times New Roman"/>
      <w:sz w:val="24"/>
      <w:szCs w:val="24"/>
      <w:lang w:val="es-ES" w:eastAsia="es-ES"/>
    </w:rPr>
  </w:style>
  <w:style w:type="character" w:customStyle="1" w:styleId="normaltextrun">
    <w:name w:val="normaltextrun"/>
    <w:basedOn w:val="Fuentedeprrafopredeter"/>
    <w:rsid w:val="006648DD"/>
  </w:style>
  <w:style w:type="character" w:customStyle="1" w:styleId="eop">
    <w:name w:val="eop"/>
    <w:basedOn w:val="Fuentedeprrafopredeter"/>
    <w:rsid w:val="006648DD"/>
  </w:style>
  <w:style w:type="paragraph" w:styleId="Prrafodelista">
    <w:name w:val="List Paragraph"/>
    <w:basedOn w:val="Normal"/>
    <w:uiPriority w:val="34"/>
    <w:qFormat/>
    <w:rsid w:val="006648DD"/>
    <w:pPr>
      <w:ind w:left="720"/>
      <w:contextualSpacing/>
    </w:pPr>
  </w:style>
</w:styles>
</file>

<file path=word/webSettings.xml><?xml version="1.0" encoding="utf-8"?>
<w:webSettings xmlns:r="http://schemas.openxmlformats.org/officeDocument/2006/relationships" xmlns:w="http://schemas.openxmlformats.org/wordprocessingml/2006/main">
  <w:divs>
    <w:div w:id="217980633">
      <w:bodyDiv w:val="1"/>
      <w:marLeft w:val="0"/>
      <w:marRight w:val="0"/>
      <w:marTop w:val="0"/>
      <w:marBottom w:val="0"/>
      <w:divBdr>
        <w:top w:val="none" w:sz="0" w:space="0" w:color="auto"/>
        <w:left w:val="none" w:sz="0" w:space="0" w:color="auto"/>
        <w:bottom w:val="none" w:sz="0" w:space="0" w:color="auto"/>
        <w:right w:val="none" w:sz="0" w:space="0" w:color="auto"/>
      </w:divBdr>
      <w:divsChild>
        <w:div w:id="144472372">
          <w:marLeft w:val="0"/>
          <w:marRight w:val="0"/>
          <w:marTop w:val="0"/>
          <w:marBottom w:val="0"/>
          <w:divBdr>
            <w:top w:val="none" w:sz="0" w:space="0" w:color="auto"/>
            <w:left w:val="none" w:sz="0" w:space="0" w:color="auto"/>
            <w:bottom w:val="none" w:sz="0" w:space="0" w:color="auto"/>
            <w:right w:val="none" w:sz="0" w:space="0" w:color="auto"/>
          </w:divBdr>
        </w:div>
        <w:div w:id="1571184857">
          <w:marLeft w:val="0"/>
          <w:marRight w:val="0"/>
          <w:marTop w:val="0"/>
          <w:marBottom w:val="0"/>
          <w:divBdr>
            <w:top w:val="none" w:sz="0" w:space="0" w:color="auto"/>
            <w:left w:val="none" w:sz="0" w:space="0" w:color="auto"/>
            <w:bottom w:val="none" w:sz="0" w:space="0" w:color="auto"/>
            <w:right w:val="none" w:sz="0" w:space="0" w:color="auto"/>
          </w:divBdr>
        </w:div>
      </w:divsChild>
    </w:div>
    <w:div w:id="332338443">
      <w:bodyDiv w:val="1"/>
      <w:marLeft w:val="0"/>
      <w:marRight w:val="0"/>
      <w:marTop w:val="0"/>
      <w:marBottom w:val="0"/>
      <w:divBdr>
        <w:top w:val="none" w:sz="0" w:space="0" w:color="auto"/>
        <w:left w:val="none" w:sz="0" w:space="0" w:color="auto"/>
        <w:bottom w:val="none" w:sz="0" w:space="0" w:color="auto"/>
        <w:right w:val="none" w:sz="0" w:space="0" w:color="auto"/>
      </w:divBdr>
    </w:div>
    <w:div w:id="449471481">
      <w:bodyDiv w:val="1"/>
      <w:marLeft w:val="0"/>
      <w:marRight w:val="0"/>
      <w:marTop w:val="0"/>
      <w:marBottom w:val="0"/>
      <w:divBdr>
        <w:top w:val="none" w:sz="0" w:space="0" w:color="auto"/>
        <w:left w:val="none" w:sz="0" w:space="0" w:color="auto"/>
        <w:bottom w:val="none" w:sz="0" w:space="0" w:color="auto"/>
        <w:right w:val="none" w:sz="0" w:space="0" w:color="auto"/>
      </w:divBdr>
      <w:divsChild>
        <w:div w:id="2026783242">
          <w:marLeft w:val="0"/>
          <w:marRight w:val="0"/>
          <w:marTop w:val="0"/>
          <w:marBottom w:val="0"/>
          <w:divBdr>
            <w:top w:val="none" w:sz="0" w:space="0" w:color="auto"/>
            <w:left w:val="none" w:sz="0" w:space="0" w:color="auto"/>
            <w:bottom w:val="none" w:sz="0" w:space="0" w:color="auto"/>
            <w:right w:val="none" w:sz="0" w:space="0" w:color="auto"/>
          </w:divBdr>
        </w:div>
        <w:div w:id="489060331">
          <w:marLeft w:val="0"/>
          <w:marRight w:val="0"/>
          <w:marTop w:val="0"/>
          <w:marBottom w:val="0"/>
          <w:divBdr>
            <w:top w:val="none" w:sz="0" w:space="0" w:color="auto"/>
            <w:left w:val="none" w:sz="0" w:space="0" w:color="auto"/>
            <w:bottom w:val="none" w:sz="0" w:space="0" w:color="auto"/>
            <w:right w:val="none" w:sz="0" w:space="0" w:color="auto"/>
          </w:divBdr>
        </w:div>
      </w:divsChild>
    </w:div>
    <w:div w:id="1047603202">
      <w:bodyDiv w:val="1"/>
      <w:marLeft w:val="0"/>
      <w:marRight w:val="0"/>
      <w:marTop w:val="0"/>
      <w:marBottom w:val="0"/>
      <w:divBdr>
        <w:top w:val="none" w:sz="0" w:space="0" w:color="auto"/>
        <w:left w:val="none" w:sz="0" w:space="0" w:color="auto"/>
        <w:bottom w:val="none" w:sz="0" w:space="0" w:color="auto"/>
        <w:right w:val="none" w:sz="0" w:space="0" w:color="auto"/>
      </w:divBdr>
    </w:div>
    <w:div w:id="1438215860">
      <w:bodyDiv w:val="1"/>
      <w:marLeft w:val="0"/>
      <w:marRight w:val="0"/>
      <w:marTop w:val="0"/>
      <w:marBottom w:val="0"/>
      <w:divBdr>
        <w:top w:val="none" w:sz="0" w:space="0" w:color="auto"/>
        <w:left w:val="none" w:sz="0" w:space="0" w:color="auto"/>
        <w:bottom w:val="none" w:sz="0" w:space="0" w:color="auto"/>
        <w:right w:val="none" w:sz="0" w:space="0" w:color="auto"/>
      </w:divBdr>
      <w:divsChild>
        <w:div w:id="1469325946">
          <w:marLeft w:val="0"/>
          <w:marRight w:val="0"/>
          <w:marTop w:val="0"/>
          <w:marBottom w:val="0"/>
          <w:divBdr>
            <w:top w:val="none" w:sz="0" w:space="0" w:color="auto"/>
            <w:left w:val="none" w:sz="0" w:space="0" w:color="auto"/>
            <w:bottom w:val="none" w:sz="0" w:space="0" w:color="auto"/>
            <w:right w:val="none" w:sz="0" w:space="0" w:color="auto"/>
          </w:divBdr>
        </w:div>
        <w:div w:id="586040667">
          <w:marLeft w:val="0"/>
          <w:marRight w:val="0"/>
          <w:marTop w:val="0"/>
          <w:marBottom w:val="0"/>
          <w:divBdr>
            <w:top w:val="none" w:sz="0" w:space="0" w:color="auto"/>
            <w:left w:val="none" w:sz="0" w:space="0" w:color="auto"/>
            <w:bottom w:val="none" w:sz="0" w:space="0" w:color="auto"/>
            <w:right w:val="none" w:sz="0" w:space="0" w:color="auto"/>
          </w:divBdr>
        </w:div>
      </w:divsChild>
    </w:div>
    <w:div w:id="1496409861">
      <w:bodyDiv w:val="1"/>
      <w:marLeft w:val="0"/>
      <w:marRight w:val="0"/>
      <w:marTop w:val="0"/>
      <w:marBottom w:val="0"/>
      <w:divBdr>
        <w:top w:val="none" w:sz="0" w:space="0" w:color="auto"/>
        <w:left w:val="none" w:sz="0" w:space="0" w:color="auto"/>
        <w:bottom w:val="none" w:sz="0" w:space="0" w:color="auto"/>
        <w:right w:val="none" w:sz="0" w:space="0" w:color="auto"/>
      </w:divBdr>
      <w:divsChild>
        <w:div w:id="833227374">
          <w:marLeft w:val="0"/>
          <w:marRight w:val="0"/>
          <w:marTop w:val="0"/>
          <w:marBottom w:val="0"/>
          <w:divBdr>
            <w:top w:val="none" w:sz="0" w:space="0" w:color="auto"/>
            <w:left w:val="none" w:sz="0" w:space="0" w:color="auto"/>
            <w:bottom w:val="none" w:sz="0" w:space="0" w:color="auto"/>
            <w:right w:val="none" w:sz="0" w:space="0" w:color="auto"/>
          </w:divBdr>
        </w:div>
        <w:div w:id="389575340">
          <w:marLeft w:val="0"/>
          <w:marRight w:val="0"/>
          <w:marTop w:val="0"/>
          <w:marBottom w:val="0"/>
          <w:divBdr>
            <w:top w:val="none" w:sz="0" w:space="0" w:color="auto"/>
            <w:left w:val="none" w:sz="0" w:space="0" w:color="auto"/>
            <w:bottom w:val="none" w:sz="0" w:space="0" w:color="auto"/>
            <w:right w:val="none" w:sz="0" w:space="0" w:color="auto"/>
          </w:divBdr>
        </w:div>
      </w:divsChild>
    </w:div>
    <w:div w:id="1503348088">
      <w:bodyDiv w:val="1"/>
      <w:marLeft w:val="0"/>
      <w:marRight w:val="0"/>
      <w:marTop w:val="0"/>
      <w:marBottom w:val="0"/>
      <w:divBdr>
        <w:top w:val="none" w:sz="0" w:space="0" w:color="auto"/>
        <w:left w:val="none" w:sz="0" w:space="0" w:color="auto"/>
        <w:bottom w:val="none" w:sz="0" w:space="0" w:color="auto"/>
        <w:right w:val="none" w:sz="0" w:space="0" w:color="auto"/>
      </w:divBdr>
      <w:divsChild>
        <w:div w:id="242836282">
          <w:marLeft w:val="0"/>
          <w:marRight w:val="0"/>
          <w:marTop w:val="0"/>
          <w:marBottom w:val="0"/>
          <w:divBdr>
            <w:top w:val="none" w:sz="0" w:space="0" w:color="auto"/>
            <w:left w:val="none" w:sz="0" w:space="0" w:color="auto"/>
            <w:bottom w:val="none" w:sz="0" w:space="0" w:color="auto"/>
            <w:right w:val="none" w:sz="0" w:space="0" w:color="auto"/>
          </w:divBdr>
        </w:div>
        <w:div w:id="1115102342">
          <w:marLeft w:val="0"/>
          <w:marRight w:val="0"/>
          <w:marTop w:val="0"/>
          <w:marBottom w:val="0"/>
          <w:divBdr>
            <w:top w:val="none" w:sz="0" w:space="0" w:color="auto"/>
            <w:left w:val="none" w:sz="0" w:space="0" w:color="auto"/>
            <w:bottom w:val="none" w:sz="0" w:space="0" w:color="auto"/>
            <w:right w:val="none" w:sz="0" w:space="0" w:color="auto"/>
          </w:divBdr>
        </w:div>
      </w:divsChild>
    </w:div>
    <w:div w:id="1504126752">
      <w:bodyDiv w:val="1"/>
      <w:marLeft w:val="0"/>
      <w:marRight w:val="0"/>
      <w:marTop w:val="0"/>
      <w:marBottom w:val="0"/>
      <w:divBdr>
        <w:top w:val="none" w:sz="0" w:space="0" w:color="auto"/>
        <w:left w:val="none" w:sz="0" w:space="0" w:color="auto"/>
        <w:bottom w:val="none" w:sz="0" w:space="0" w:color="auto"/>
        <w:right w:val="none" w:sz="0" w:space="0" w:color="auto"/>
      </w:divBdr>
      <w:divsChild>
        <w:div w:id="1911111810">
          <w:marLeft w:val="0"/>
          <w:marRight w:val="0"/>
          <w:marTop w:val="0"/>
          <w:marBottom w:val="0"/>
          <w:divBdr>
            <w:top w:val="none" w:sz="0" w:space="0" w:color="auto"/>
            <w:left w:val="none" w:sz="0" w:space="0" w:color="auto"/>
            <w:bottom w:val="none" w:sz="0" w:space="0" w:color="auto"/>
            <w:right w:val="none" w:sz="0" w:space="0" w:color="auto"/>
          </w:divBdr>
        </w:div>
        <w:div w:id="1392577388">
          <w:marLeft w:val="0"/>
          <w:marRight w:val="0"/>
          <w:marTop w:val="0"/>
          <w:marBottom w:val="0"/>
          <w:divBdr>
            <w:top w:val="none" w:sz="0" w:space="0" w:color="auto"/>
            <w:left w:val="none" w:sz="0" w:space="0" w:color="auto"/>
            <w:bottom w:val="none" w:sz="0" w:space="0" w:color="auto"/>
            <w:right w:val="none" w:sz="0" w:space="0" w:color="auto"/>
          </w:divBdr>
        </w:div>
        <w:div w:id="1179202359">
          <w:marLeft w:val="0"/>
          <w:marRight w:val="0"/>
          <w:marTop w:val="0"/>
          <w:marBottom w:val="0"/>
          <w:divBdr>
            <w:top w:val="none" w:sz="0" w:space="0" w:color="auto"/>
            <w:left w:val="none" w:sz="0" w:space="0" w:color="auto"/>
            <w:bottom w:val="none" w:sz="0" w:space="0" w:color="auto"/>
            <w:right w:val="none" w:sz="0" w:space="0" w:color="auto"/>
          </w:divBdr>
        </w:div>
      </w:divsChild>
    </w:div>
    <w:div w:id="1517693125">
      <w:bodyDiv w:val="1"/>
      <w:marLeft w:val="0"/>
      <w:marRight w:val="0"/>
      <w:marTop w:val="0"/>
      <w:marBottom w:val="0"/>
      <w:divBdr>
        <w:top w:val="none" w:sz="0" w:space="0" w:color="auto"/>
        <w:left w:val="none" w:sz="0" w:space="0" w:color="auto"/>
        <w:bottom w:val="none" w:sz="0" w:space="0" w:color="auto"/>
        <w:right w:val="none" w:sz="0" w:space="0" w:color="auto"/>
      </w:divBdr>
    </w:div>
    <w:div w:id="1518697410">
      <w:bodyDiv w:val="1"/>
      <w:marLeft w:val="0"/>
      <w:marRight w:val="0"/>
      <w:marTop w:val="0"/>
      <w:marBottom w:val="0"/>
      <w:divBdr>
        <w:top w:val="none" w:sz="0" w:space="0" w:color="auto"/>
        <w:left w:val="none" w:sz="0" w:space="0" w:color="auto"/>
        <w:bottom w:val="none" w:sz="0" w:space="0" w:color="auto"/>
        <w:right w:val="none" w:sz="0" w:space="0" w:color="auto"/>
      </w:divBdr>
      <w:divsChild>
        <w:div w:id="1214581286">
          <w:marLeft w:val="0"/>
          <w:marRight w:val="0"/>
          <w:marTop w:val="0"/>
          <w:marBottom w:val="0"/>
          <w:divBdr>
            <w:top w:val="none" w:sz="0" w:space="0" w:color="auto"/>
            <w:left w:val="none" w:sz="0" w:space="0" w:color="auto"/>
            <w:bottom w:val="none" w:sz="0" w:space="0" w:color="auto"/>
            <w:right w:val="none" w:sz="0" w:space="0" w:color="auto"/>
          </w:divBdr>
        </w:div>
        <w:div w:id="1432239286">
          <w:marLeft w:val="0"/>
          <w:marRight w:val="0"/>
          <w:marTop w:val="0"/>
          <w:marBottom w:val="0"/>
          <w:divBdr>
            <w:top w:val="none" w:sz="0" w:space="0" w:color="auto"/>
            <w:left w:val="none" w:sz="0" w:space="0" w:color="auto"/>
            <w:bottom w:val="none" w:sz="0" w:space="0" w:color="auto"/>
            <w:right w:val="none" w:sz="0" w:space="0" w:color="auto"/>
          </w:divBdr>
        </w:div>
        <w:div w:id="480851507">
          <w:marLeft w:val="0"/>
          <w:marRight w:val="0"/>
          <w:marTop w:val="0"/>
          <w:marBottom w:val="0"/>
          <w:divBdr>
            <w:top w:val="none" w:sz="0" w:space="0" w:color="auto"/>
            <w:left w:val="none" w:sz="0" w:space="0" w:color="auto"/>
            <w:bottom w:val="none" w:sz="0" w:space="0" w:color="auto"/>
            <w:right w:val="none" w:sz="0" w:space="0" w:color="auto"/>
          </w:divBdr>
        </w:div>
      </w:divsChild>
    </w:div>
    <w:div w:id="1593977219">
      <w:bodyDiv w:val="1"/>
      <w:marLeft w:val="0"/>
      <w:marRight w:val="0"/>
      <w:marTop w:val="0"/>
      <w:marBottom w:val="0"/>
      <w:divBdr>
        <w:top w:val="none" w:sz="0" w:space="0" w:color="auto"/>
        <w:left w:val="none" w:sz="0" w:space="0" w:color="auto"/>
        <w:bottom w:val="none" w:sz="0" w:space="0" w:color="auto"/>
        <w:right w:val="none" w:sz="0" w:space="0" w:color="auto"/>
      </w:divBdr>
      <w:divsChild>
        <w:div w:id="1986277878">
          <w:marLeft w:val="0"/>
          <w:marRight w:val="0"/>
          <w:marTop w:val="0"/>
          <w:marBottom w:val="0"/>
          <w:divBdr>
            <w:top w:val="none" w:sz="0" w:space="0" w:color="auto"/>
            <w:left w:val="none" w:sz="0" w:space="0" w:color="auto"/>
            <w:bottom w:val="none" w:sz="0" w:space="0" w:color="auto"/>
            <w:right w:val="none" w:sz="0" w:space="0" w:color="auto"/>
          </w:divBdr>
        </w:div>
        <w:div w:id="1096366080">
          <w:marLeft w:val="0"/>
          <w:marRight w:val="0"/>
          <w:marTop w:val="0"/>
          <w:marBottom w:val="0"/>
          <w:divBdr>
            <w:top w:val="none" w:sz="0" w:space="0" w:color="auto"/>
            <w:left w:val="none" w:sz="0" w:space="0" w:color="auto"/>
            <w:bottom w:val="none" w:sz="0" w:space="0" w:color="auto"/>
            <w:right w:val="none" w:sz="0" w:space="0" w:color="auto"/>
          </w:divBdr>
        </w:div>
      </w:divsChild>
    </w:div>
    <w:div w:id="1839074986">
      <w:bodyDiv w:val="1"/>
      <w:marLeft w:val="0"/>
      <w:marRight w:val="0"/>
      <w:marTop w:val="0"/>
      <w:marBottom w:val="0"/>
      <w:divBdr>
        <w:top w:val="none" w:sz="0" w:space="0" w:color="auto"/>
        <w:left w:val="none" w:sz="0" w:space="0" w:color="auto"/>
        <w:bottom w:val="none" w:sz="0" w:space="0" w:color="auto"/>
        <w:right w:val="none" w:sz="0" w:space="0" w:color="auto"/>
      </w:divBdr>
      <w:divsChild>
        <w:div w:id="446658500">
          <w:marLeft w:val="0"/>
          <w:marRight w:val="0"/>
          <w:marTop w:val="0"/>
          <w:marBottom w:val="0"/>
          <w:divBdr>
            <w:top w:val="none" w:sz="0" w:space="0" w:color="auto"/>
            <w:left w:val="none" w:sz="0" w:space="0" w:color="auto"/>
            <w:bottom w:val="none" w:sz="0" w:space="0" w:color="auto"/>
            <w:right w:val="none" w:sz="0" w:space="0" w:color="auto"/>
          </w:divBdr>
        </w:div>
        <w:div w:id="99229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C24EA-EEFC-4E39-A929-95376126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1387</Words>
  <Characters>7632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4</cp:revision>
  <dcterms:created xsi:type="dcterms:W3CDTF">2022-04-08T10:52:00Z</dcterms:created>
  <dcterms:modified xsi:type="dcterms:W3CDTF">2022-04-08T12:11:00Z</dcterms:modified>
</cp:coreProperties>
</file>